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904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>П</w:t>
      </w:r>
      <w:r w:rsidR="00934186" w:rsidRPr="008C54D6">
        <w:rPr>
          <w:rFonts w:ascii="Times New Roman" w:hAnsi="Times New Roman"/>
          <w:bCs/>
          <w:sz w:val="24"/>
          <w:szCs w:val="24"/>
        </w:rPr>
        <w:t>риложение</w:t>
      </w:r>
    </w:p>
    <w:p w:rsidR="00CB4023" w:rsidRPr="008C54D6" w:rsidRDefault="00CB4023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УТВЕРЖДЕНА</w:t>
      </w:r>
    </w:p>
    <w:p w:rsidR="000E3904" w:rsidRPr="008C54D6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 постановлени</w:t>
      </w:r>
      <w:r w:rsidR="00CB4023">
        <w:rPr>
          <w:rFonts w:ascii="Times New Roman" w:hAnsi="Times New Roman"/>
          <w:bCs/>
          <w:sz w:val="24"/>
          <w:szCs w:val="24"/>
        </w:rPr>
        <w:t>ем</w:t>
      </w:r>
      <w:r w:rsidRPr="008C54D6">
        <w:rPr>
          <w:rFonts w:ascii="Times New Roman" w:hAnsi="Times New Roman"/>
          <w:bCs/>
          <w:sz w:val="24"/>
          <w:szCs w:val="24"/>
        </w:rPr>
        <w:t xml:space="preserve"> Администрации</w:t>
      </w:r>
    </w:p>
    <w:p w:rsidR="000E3904" w:rsidRPr="008C54D6" w:rsidRDefault="00B8233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муниципального образования</w:t>
      </w:r>
    </w:p>
    <w:p w:rsidR="000E3904" w:rsidRPr="008C54D6" w:rsidRDefault="006576B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"</w:t>
      </w:r>
      <w:r w:rsidR="000E3904" w:rsidRPr="008C54D6">
        <w:rPr>
          <w:rFonts w:ascii="Times New Roman" w:hAnsi="Times New Roman"/>
          <w:bCs/>
          <w:sz w:val="24"/>
          <w:szCs w:val="24"/>
        </w:rPr>
        <w:t>Город Архангельск</w:t>
      </w:r>
      <w:r>
        <w:rPr>
          <w:rFonts w:ascii="Times New Roman" w:hAnsi="Times New Roman"/>
          <w:bCs/>
          <w:sz w:val="24"/>
          <w:szCs w:val="24"/>
        </w:rPr>
        <w:t>"</w:t>
      </w:r>
    </w:p>
    <w:p w:rsidR="000E3904" w:rsidRDefault="006C4A8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от </w:t>
      </w:r>
      <w:r w:rsidR="00A15B88">
        <w:rPr>
          <w:rFonts w:ascii="Times New Roman" w:hAnsi="Times New Roman"/>
          <w:bCs/>
          <w:sz w:val="24"/>
          <w:szCs w:val="24"/>
        </w:rPr>
        <w:t>25.10.2019 № 1721</w:t>
      </w:r>
    </w:p>
    <w:p w:rsidR="00CA0222" w:rsidRPr="00E96A0C" w:rsidRDefault="0064328A" w:rsidP="00524FEE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(в редакции постановления от </w:t>
      </w:r>
      <w:r w:rsidR="00FD5B8C"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  <w:r w:rsidR="000C1C7E">
        <w:rPr>
          <w:rFonts w:ascii="Times New Roman" w:hAnsi="Times New Roman"/>
          <w:bCs/>
          <w:color w:val="000000" w:themeColor="text1"/>
          <w:sz w:val="24"/>
          <w:szCs w:val="24"/>
        </w:rPr>
        <w:t>9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1628AC"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 w:rsidR="005A762C"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4561A0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202</w:t>
      </w:r>
      <w:r w:rsidR="00B901E6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3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№ </w:t>
      </w:r>
      <w:r w:rsidR="005A762C"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  <w:r w:rsidR="005E78F1"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  <w:r w:rsidR="0052731F">
        <w:rPr>
          <w:rFonts w:ascii="Times New Roman" w:hAnsi="Times New Roman"/>
          <w:bCs/>
          <w:color w:val="000000" w:themeColor="text1"/>
          <w:sz w:val="24"/>
          <w:szCs w:val="24"/>
        </w:rPr>
        <w:t>30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:rsidR="006C4A86" w:rsidRDefault="006C4A86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6578" w:rsidRPr="008C54D6" w:rsidRDefault="001659B9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МУНИЦИПАЛЬНАЯ ПРОГРАММА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8D6578" w:rsidRPr="008C54D6" w:rsidRDefault="008D6578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Паспорт</w:t>
      </w: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 xml:space="preserve">муниципальной программы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402DCD" w:rsidRPr="008C54D6" w:rsidRDefault="00402DCD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sz w:val="28"/>
          <w:szCs w:val="28"/>
        </w:rPr>
        <w:t>(далее – муниципальная программа)</w:t>
      </w:r>
    </w:p>
    <w:tbl>
      <w:tblPr>
        <w:tblW w:w="9680" w:type="dxa"/>
        <w:jc w:val="center"/>
        <w:tblInd w:w="-416" w:type="dxa"/>
        <w:tblLayout w:type="fixed"/>
        <w:tblLook w:val="0000" w:firstRow="0" w:lastRow="0" w:firstColumn="0" w:lastColumn="0" w:noHBand="0" w:noVBand="0"/>
      </w:tblPr>
      <w:tblGrid>
        <w:gridCol w:w="2000"/>
        <w:gridCol w:w="7680"/>
      </w:tblGrid>
      <w:tr w:rsidR="00EE4CD3" w:rsidRPr="008C54D6" w:rsidTr="00EE4CD3">
        <w:trPr>
          <w:trHeight w:val="80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</w:t>
            </w:r>
          </w:p>
        </w:tc>
      </w:tr>
      <w:tr w:rsidR="00402DCD" w:rsidRPr="008C54D6" w:rsidTr="00EE4CD3">
        <w:trPr>
          <w:trHeight w:val="458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CD" w:rsidRPr="008C54D6" w:rsidRDefault="00402DCD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20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22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-202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402DCD" w:rsidRPr="008C54D6" w:rsidTr="00EE4CD3">
        <w:trPr>
          <w:trHeight w:val="239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Заказчики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DE8" w:rsidRPr="008C54D6" w:rsidRDefault="00D65CDC" w:rsidP="00A400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Департамент образования Администрации </w:t>
            </w:r>
            <w:r w:rsidR="00B8233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культуры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по физической культуре и спорту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по вопросам семьи, опеки и попечительства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– управление по вопросам семьи, опеки и попечительства)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1B6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1B62FB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 xml:space="preserve">епартамент транспорта, строительства и городской инфраструктуры 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Администрации 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"Город</w:t>
            </w:r>
            <w:proofErr w:type="gramEnd"/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Архангельск"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(далее </w:t>
            </w:r>
            <w:r w:rsidR="00A4005A">
              <w:rPr>
                <w:rFonts w:ascii="Times New Roman" w:eastAsiaTheme="minorHAnsi" w:hAnsi="Times New Roman"/>
                <w:sz w:val="24"/>
                <w:szCs w:val="24"/>
              </w:rPr>
              <w:t>‒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4625EF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4625EF" w:rsidRPr="001B62FB">
              <w:rPr>
                <w:rFonts w:ascii="Times New Roman" w:hAnsi="Times New Roman"/>
                <w:sz w:val="24"/>
                <w:szCs w:val="24"/>
              </w:rPr>
              <w:t>епартамент транспорта, строительства и городской инфраструктуры</w:t>
            </w:r>
            <w:r w:rsidR="004625E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02DCD" w:rsidRPr="008C54D6" w:rsidTr="00EE4CD3">
        <w:trPr>
          <w:trHeight w:val="581"/>
          <w:jc w:val="center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02DCD" w:rsidRPr="008C54D6" w:rsidRDefault="00D65CDC" w:rsidP="00DA3D02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сфер образования, культуры и молодежной политики, физической культуры и спорта, социальной политики</w:t>
            </w:r>
          </w:p>
        </w:tc>
      </w:tr>
      <w:tr w:rsidR="00EE4CD3" w:rsidRPr="008C54D6" w:rsidTr="00EE4CD3">
        <w:trPr>
          <w:trHeight w:val="444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Целевые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индикаторы </w:t>
            </w:r>
            <w:proofErr w:type="gramStart"/>
            <w:r w:rsidRPr="008C54D6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proofErr w:type="gramEnd"/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1. Удовлетворенность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деятельностью органов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социальной сфере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2. Удельный вес учащихся муниципальных общеобразовательных учреждений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обучающихся во вторую смену.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до 6 лет.</w:t>
            </w:r>
          </w:p>
          <w:p w:rsidR="0057340D" w:rsidRPr="008C54D6" w:rsidRDefault="00EE4CD3" w:rsidP="001B6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4. Доля детей в возрасте 5 - 18 лет, получающих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городском округе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услуги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группы.</w:t>
            </w:r>
          </w:p>
        </w:tc>
      </w:tr>
      <w:tr w:rsidR="00EE4CD3" w:rsidRPr="008C54D6" w:rsidTr="00EE4CD3">
        <w:trPr>
          <w:trHeight w:val="131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584" w:rsidRDefault="00F46584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Продолжение таблицы</w:t>
            </w:r>
          </w:p>
        </w:tc>
      </w:tr>
      <w:tr w:rsidR="00EE4CD3" w:rsidRPr="008C54D6" w:rsidTr="00F72B62">
        <w:trPr>
          <w:trHeight w:val="7496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5.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 Архангельск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, участвующего в </w:t>
            </w:r>
            <w:r w:rsidR="00870E4B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культурных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мероприятиях, проводимых муниципальными учреждениями культуры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систематически занимающегося физической культурой и спортом.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обеспеченных мерами социальной поддержки граждан, имеющих право на их получение и обратившихся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органы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 в возрасте от 6,5 до 17 лет, охваченных различными формами отдыха, в общей численности детей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данной возрастной группы.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детей-сирот и детей, оставшихся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 попечения родителей, лиц из числа детей-сирот и детей, оставшихся без попечения родителей, обеспеченных жилыми помещениями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соответствующем году, к общей численности детей данной категории, нуждающихся в улучшении жилищных условий.</w:t>
            </w:r>
          </w:p>
          <w:p w:rsidR="00EE4CD3" w:rsidRDefault="00EE4CD3" w:rsidP="00870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Целевой индикатор 1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детей, состоящих на учете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территориальных комиссиях по делам несовершеннолетних и защите их прав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от общего числа детей в возрасте от 0 до 17 лет, проживающих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территории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70E4B" w:rsidRPr="008C54D6" w:rsidRDefault="00870E4B" w:rsidP="00036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задействованной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мероприятиях в области реализации молодежной политики, проведенных на территории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</w:tc>
      </w:tr>
      <w:tr w:rsidR="00402DCD" w:rsidRPr="008C54D6" w:rsidTr="001659B9">
        <w:trPr>
          <w:trHeight w:val="3882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DCD" w:rsidRPr="008C54D6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1.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образования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2.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Культура </w:t>
            </w:r>
            <w:r w:rsidR="00B82336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5060DC"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A8548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3.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физической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культуры и спорта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02DCD" w:rsidRPr="001659B9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4.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Социальная политика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5.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4CD3" w:rsidRDefault="00402DCD" w:rsidP="0016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6.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П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рофилактика безнадзорности и правонарушений несовершеннолетних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F46584" w:rsidRPr="008C54D6" w:rsidRDefault="00F46584" w:rsidP="00D05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"Молодёжь Архангельска"</w:t>
            </w:r>
          </w:p>
        </w:tc>
      </w:tr>
    </w:tbl>
    <w:p w:rsidR="00EE4CD3" w:rsidRDefault="00EE4CD3">
      <w:r>
        <w:br w:type="page"/>
      </w:r>
    </w:p>
    <w:tbl>
      <w:tblPr>
        <w:tblW w:w="0" w:type="auto"/>
        <w:jc w:val="center"/>
        <w:tblInd w:w="-406" w:type="dxa"/>
        <w:tblLook w:val="0000" w:firstRow="0" w:lastRow="0" w:firstColumn="0" w:lastColumn="0" w:noHBand="0" w:noVBand="0"/>
      </w:tblPr>
      <w:tblGrid>
        <w:gridCol w:w="1638"/>
        <w:gridCol w:w="1459"/>
        <w:gridCol w:w="1367"/>
        <w:gridCol w:w="1349"/>
        <w:gridCol w:w="1444"/>
        <w:gridCol w:w="1299"/>
        <w:gridCol w:w="1476"/>
      </w:tblGrid>
      <w:tr w:rsidR="00347F2A" w:rsidRPr="001659B9" w:rsidTr="00347F2A">
        <w:trPr>
          <w:cantSplit/>
          <w:trHeight w:val="263"/>
          <w:jc w:val="center"/>
        </w:trPr>
        <w:tc>
          <w:tcPr>
            <w:tcW w:w="8556" w:type="dxa"/>
            <w:gridSpan w:val="6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Продолжение таблицы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7F2A" w:rsidRPr="001659B9" w:rsidTr="00347F2A">
        <w:trPr>
          <w:cantSplit/>
          <w:trHeight w:val="490"/>
          <w:jc w:val="center"/>
        </w:trPr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Объемы </w:t>
            </w:r>
          </w:p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 источники финансового обеспечения реализации муниципальной программы</w:t>
            </w:r>
          </w:p>
        </w:tc>
        <w:tc>
          <w:tcPr>
            <w:tcW w:w="8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Общий объем финансового обеспечения реализации муниципальной программы составит </w:t>
            </w:r>
            <w:r w:rsidR="00800BAC">
              <w:rPr>
                <w:rFonts w:ascii="Times New Roman" w:hAnsi="Times New Roman"/>
                <w:sz w:val="24"/>
                <w:szCs w:val="24"/>
              </w:rPr>
              <w:t>5</w:t>
            </w:r>
            <w:r w:rsidR="00F76DFE">
              <w:rPr>
                <w:rFonts w:ascii="Times New Roman" w:hAnsi="Times New Roman"/>
                <w:sz w:val="24"/>
                <w:szCs w:val="24"/>
              </w:rPr>
              <w:t>4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5</w:t>
            </w:r>
            <w:r w:rsidR="00BE1987">
              <w:rPr>
                <w:rFonts w:ascii="Times New Roman" w:hAnsi="Times New Roman"/>
                <w:sz w:val="24"/>
                <w:szCs w:val="24"/>
              </w:rPr>
              <w:t>8</w:t>
            </w:r>
            <w:r w:rsidR="0051393A">
              <w:rPr>
                <w:rFonts w:ascii="Times New Roman" w:hAnsi="Times New Roman"/>
                <w:sz w:val="24"/>
                <w:szCs w:val="24"/>
              </w:rPr>
              <w:t>4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51393A">
              <w:rPr>
                <w:rFonts w:ascii="Times New Roman" w:hAnsi="Times New Roman"/>
                <w:sz w:val="24"/>
                <w:szCs w:val="24"/>
              </w:rPr>
              <w:t>708</w:t>
            </w:r>
            <w:r w:rsidR="007425F8">
              <w:rPr>
                <w:rFonts w:ascii="Times New Roman" w:hAnsi="Times New Roman"/>
                <w:sz w:val="24"/>
                <w:szCs w:val="24"/>
              </w:rPr>
              <w:t>,</w:t>
            </w:r>
            <w:r w:rsidR="0051393A">
              <w:rPr>
                <w:rFonts w:ascii="Times New Roman" w:hAnsi="Times New Roman"/>
                <w:sz w:val="24"/>
                <w:szCs w:val="24"/>
              </w:rPr>
              <w:t>0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 xml:space="preserve"> тыс. руб., в том числе:</w:t>
            </w:r>
          </w:p>
        </w:tc>
      </w:tr>
      <w:tr w:rsidR="00347F2A" w:rsidRPr="001659B9" w:rsidTr="00347F2A">
        <w:trPr>
          <w:trHeight w:val="311"/>
          <w:jc w:val="center"/>
        </w:trPr>
        <w:tc>
          <w:tcPr>
            <w:tcW w:w="163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Годы реализации </w:t>
            </w:r>
            <w:proofErr w:type="spellStart"/>
            <w:proofErr w:type="gramStart"/>
            <w:r w:rsidRPr="001659B9">
              <w:rPr>
                <w:rFonts w:ascii="Times New Roman" w:hAnsi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>пальной</w:t>
            </w:r>
            <w:proofErr w:type="spellEnd"/>
            <w:proofErr w:type="gramEnd"/>
            <w:r w:rsidRPr="001659B9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347F2A" w:rsidRPr="001659B9" w:rsidTr="00347F2A">
        <w:trPr>
          <w:cantSplit/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бюджетные ассигнования городского бюджета</w:t>
            </w:r>
          </w:p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F2A" w:rsidRPr="001659B9" w:rsidTr="00347F2A">
        <w:trPr>
          <w:trHeight w:val="258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1659B9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2A" w:rsidRPr="001659B9" w:rsidRDefault="00347F2A" w:rsidP="0034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F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347F2A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336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C34975" w:rsidRPr="004D7336">
              <w:rPr>
                <w:rFonts w:ascii="Times New Roman" w:hAnsi="Times New Roman"/>
                <w:sz w:val="24"/>
                <w:szCs w:val="24"/>
              </w:rPr>
              <w:t>1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80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 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400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127BAC" w:rsidRDefault="006C6E21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4 8</w:t>
            </w:r>
            <w:r w:rsidR="004D7336" w:rsidRPr="00B901E6">
              <w:rPr>
                <w:rFonts w:ascii="Times New Roman" w:hAnsi="Times New Roman"/>
                <w:sz w:val="24"/>
                <w:szCs w:val="24"/>
              </w:rPr>
              <w:t>6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9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 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006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,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ED312D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D5D">
              <w:rPr>
                <w:rFonts w:ascii="Times New Roman" w:hAnsi="Times New Roman"/>
                <w:sz w:val="24"/>
                <w:szCs w:val="24"/>
              </w:rPr>
              <w:t>5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00</w:t>
            </w:r>
            <w:r w:rsidRPr="00162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087</w:t>
            </w:r>
            <w:r w:rsidR="00DB206C" w:rsidRPr="00162D5D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347F2A" w:rsidP="00E876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1 000,0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4975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8 </w:t>
            </w:r>
            <w:r w:rsidR="00184CCD" w:rsidRPr="00B901E6">
              <w:rPr>
                <w:rFonts w:ascii="Times New Roman" w:hAnsi="Times New Roman"/>
                <w:sz w:val="24"/>
                <w:szCs w:val="24"/>
              </w:rPr>
              <w:t>5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50 494,5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5B0EEE" w:rsidP="00BE1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6</w:t>
            </w:r>
            <w:r w:rsidR="00BE1987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BE1987">
              <w:rPr>
                <w:rFonts w:ascii="Times New Roman" w:hAnsi="Times New Roman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E198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27BAC" w:rsidRDefault="00E40FAB" w:rsidP="005139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512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51393A">
              <w:rPr>
                <w:rFonts w:ascii="Times New Roman" w:hAnsi="Times New Roman"/>
                <w:sz w:val="24"/>
                <w:szCs w:val="24"/>
              </w:rPr>
              <w:t>293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5139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D05538" w:rsidP="001A6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A612D">
              <w:rPr>
                <w:rFonts w:ascii="Times New Roman" w:hAnsi="Times New Roman"/>
                <w:sz w:val="24"/>
                <w:szCs w:val="24"/>
              </w:rPr>
              <w:t>43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095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1A61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385F" w:rsidP="00821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1D0A30" w:rsidP="005139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7</w:t>
            </w:r>
            <w:r w:rsidR="00BE1987">
              <w:rPr>
                <w:rFonts w:ascii="Times New Roman" w:hAnsi="Times New Roman"/>
                <w:sz w:val="24"/>
                <w:szCs w:val="24"/>
              </w:rPr>
              <w:t>7</w:t>
            </w:r>
            <w:r w:rsidR="0051393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51393A">
              <w:rPr>
                <w:rFonts w:ascii="Times New Roman" w:hAnsi="Times New Roman"/>
                <w:sz w:val="24"/>
                <w:szCs w:val="24"/>
              </w:rPr>
              <w:t>592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5139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DB206C" w:rsidRDefault="00800BAC" w:rsidP="00650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</w:t>
            </w:r>
            <w:r w:rsidR="001307A2">
              <w:rPr>
                <w:rFonts w:ascii="Times New Roman" w:hAnsi="Times New Roman"/>
                <w:sz w:val="24"/>
                <w:szCs w:val="24"/>
              </w:rPr>
              <w:t>9</w:t>
            </w:r>
            <w:r w:rsidR="0065054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50541">
              <w:rPr>
                <w:rFonts w:ascii="Times New Roman" w:hAnsi="Times New Roman"/>
                <w:sz w:val="24"/>
                <w:szCs w:val="24"/>
              </w:rPr>
              <w:t>252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5054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27BAC" w:rsidRDefault="005F3694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5 43</w:t>
            </w:r>
            <w:r w:rsidR="00134EB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34EBF">
              <w:rPr>
                <w:rFonts w:ascii="Times New Roman" w:hAnsi="Times New Roman"/>
                <w:sz w:val="24"/>
                <w:szCs w:val="24"/>
              </w:rPr>
              <w:t>1</w:t>
            </w:r>
            <w:r w:rsidR="00D05538">
              <w:rPr>
                <w:rFonts w:ascii="Times New Roman" w:hAnsi="Times New Roman"/>
                <w:sz w:val="24"/>
                <w:szCs w:val="24"/>
              </w:rPr>
              <w:t>79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5F3694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34EBF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8 0</w:t>
            </w:r>
            <w:r w:rsidR="00D05538">
              <w:rPr>
                <w:rFonts w:ascii="Times New Roman" w:hAnsi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347F2A" w:rsidP="00464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DB206C" w:rsidRDefault="00800BAC" w:rsidP="00650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8 8</w:t>
            </w:r>
            <w:r w:rsidR="001307A2">
              <w:rPr>
                <w:rFonts w:ascii="Times New Roman" w:hAnsi="Times New Roman"/>
                <w:sz w:val="24"/>
                <w:szCs w:val="24"/>
              </w:rPr>
              <w:t>9</w:t>
            </w:r>
            <w:r w:rsidR="0065054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50541">
              <w:rPr>
                <w:rFonts w:ascii="Times New Roman" w:hAnsi="Times New Roman"/>
                <w:sz w:val="24"/>
                <w:szCs w:val="24"/>
              </w:rPr>
              <w:t>472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5054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800BAC" w:rsidP="00650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</w:t>
            </w:r>
            <w:r w:rsidR="001307A2">
              <w:rPr>
                <w:rFonts w:ascii="Times New Roman" w:hAnsi="Times New Roman"/>
                <w:sz w:val="24"/>
                <w:szCs w:val="24"/>
              </w:rPr>
              <w:t>9</w:t>
            </w:r>
            <w:r w:rsidR="0065054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50541">
              <w:rPr>
                <w:rFonts w:ascii="Times New Roman" w:hAnsi="Times New Roman"/>
                <w:sz w:val="24"/>
                <w:szCs w:val="24"/>
              </w:rPr>
              <w:t>256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505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237F31" w:rsidRDefault="005B0EEE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5 6</w:t>
            </w:r>
            <w:r w:rsidR="0065733E">
              <w:rPr>
                <w:rFonts w:ascii="Times New Roman" w:hAnsi="Times New Roman"/>
                <w:sz w:val="24"/>
                <w:szCs w:val="24"/>
              </w:rPr>
              <w:t>6</w:t>
            </w:r>
            <w:r w:rsidR="00134EB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34EBF">
              <w:rPr>
                <w:rFonts w:ascii="Times New Roman" w:hAnsi="Times New Roman"/>
                <w:sz w:val="24"/>
                <w:szCs w:val="24"/>
              </w:rPr>
              <w:t>1</w:t>
            </w:r>
            <w:r w:rsidR="00D05538">
              <w:rPr>
                <w:rFonts w:ascii="Times New Roman" w:hAnsi="Times New Roman"/>
                <w:sz w:val="24"/>
                <w:szCs w:val="24"/>
              </w:rPr>
              <w:t>93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5F3694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34EBF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134EBF">
              <w:rPr>
                <w:rFonts w:ascii="Times New Roman" w:hAnsi="Times New Roman"/>
                <w:sz w:val="24"/>
                <w:szCs w:val="24"/>
              </w:rPr>
              <w:t>2</w:t>
            </w:r>
            <w:r w:rsidR="00D05538">
              <w:rPr>
                <w:rFonts w:ascii="Times New Roman" w:hAnsi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5B0EEE" w:rsidP="00650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293A3C">
              <w:rPr>
                <w:rFonts w:ascii="Times New Roman" w:hAnsi="Times New Roman"/>
                <w:sz w:val="24"/>
                <w:szCs w:val="24"/>
              </w:rPr>
              <w:t>1</w:t>
            </w:r>
            <w:r w:rsidR="00F75170"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50541">
              <w:rPr>
                <w:rFonts w:ascii="Times New Roman" w:hAnsi="Times New Roman"/>
                <w:sz w:val="24"/>
                <w:szCs w:val="24"/>
              </w:rPr>
              <w:t>716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505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1307A2" w:rsidP="00650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2 99</w:t>
            </w:r>
            <w:r w:rsidR="00650541">
              <w:rPr>
                <w:rFonts w:ascii="Times New Roman" w:hAnsi="Times New Roman"/>
                <w:sz w:val="24"/>
                <w:szCs w:val="24"/>
              </w:rPr>
              <w:t>5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650541">
              <w:rPr>
                <w:rFonts w:ascii="Times New Roman" w:hAnsi="Times New Roman"/>
                <w:sz w:val="24"/>
                <w:szCs w:val="24"/>
              </w:rPr>
              <w:t>256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6505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237F31" w:rsidRDefault="00134EBF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5 661 1</w:t>
            </w:r>
            <w:r w:rsidR="00D05538">
              <w:rPr>
                <w:rFonts w:ascii="Times New Roman" w:hAnsi="Times New Roman"/>
                <w:sz w:val="24"/>
                <w:szCs w:val="24"/>
              </w:rPr>
              <w:t>93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134EBF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465 2</w:t>
            </w:r>
            <w:r w:rsidR="00D05538">
              <w:rPr>
                <w:rFonts w:ascii="Times New Roman" w:hAnsi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483D58" w:rsidP="00650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9 1</w:t>
            </w:r>
            <w:r w:rsidR="00F75170"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50541">
              <w:rPr>
                <w:rFonts w:ascii="Times New Roman" w:hAnsi="Times New Roman"/>
                <w:sz w:val="24"/>
                <w:szCs w:val="24"/>
              </w:rPr>
              <w:t>716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505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800BAC" w:rsidP="00650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</w:t>
            </w:r>
            <w:r w:rsidR="001307A2">
              <w:rPr>
                <w:rFonts w:ascii="Times New Roman" w:hAnsi="Times New Roman"/>
                <w:sz w:val="24"/>
                <w:szCs w:val="24"/>
              </w:rPr>
              <w:t>9</w:t>
            </w:r>
            <w:r w:rsidR="0065054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50541">
              <w:rPr>
                <w:rFonts w:ascii="Times New Roman" w:hAnsi="Times New Roman"/>
                <w:sz w:val="24"/>
                <w:szCs w:val="24"/>
              </w:rPr>
              <w:t>256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505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237F31" w:rsidRDefault="00134EBF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5 661 1</w:t>
            </w:r>
            <w:r w:rsidR="00D05538">
              <w:rPr>
                <w:rFonts w:ascii="Times New Roman" w:hAnsi="Times New Roman"/>
                <w:sz w:val="24"/>
                <w:szCs w:val="24"/>
              </w:rPr>
              <w:t>93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134EBF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465 2</w:t>
            </w:r>
            <w:r w:rsidR="00D05538">
              <w:rPr>
                <w:rFonts w:ascii="Times New Roman" w:hAnsi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483D58" w:rsidP="00650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9 1</w:t>
            </w:r>
            <w:r w:rsidR="00F75170"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50541">
              <w:rPr>
                <w:rFonts w:ascii="Times New Roman" w:hAnsi="Times New Roman"/>
                <w:sz w:val="24"/>
                <w:szCs w:val="24"/>
              </w:rPr>
              <w:t>716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505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AD0E15" w:rsidRDefault="00800BAC" w:rsidP="00BE1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650541">
              <w:rPr>
                <w:rFonts w:ascii="Times New Roman" w:hAnsi="Times New Roman"/>
                <w:sz w:val="24"/>
                <w:szCs w:val="24"/>
              </w:rPr>
              <w:t>7</w:t>
            </w:r>
            <w:r w:rsidR="00BE1987">
              <w:rPr>
                <w:rFonts w:ascii="Times New Roman" w:hAnsi="Times New Roman"/>
                <w:sz w:val="24"/>
                <w:szCs w:val="24"/>
              </w:rPr>
              <w:t>7</w:t>
            </w:r>
            <w:r w:rsidR="001A612D">
              <w:rPr>
                <w:rFonts w:ascii="Times New Roman" w:hAnsi="Times New Roman"/>
                <w:sz w:val="24"/>
                <w:szCs w:val="24"/>
              </w:rPr>
              <w:t>8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BE1987">
              <w:rPr>
                <w:rFonts w:ascii="Times New Roman" w:hAnsi="Times New Roman"/>
                <w:sz w:val="24"/>
                <w:szCs w:val="24"/>
              </w:rPr>
              <w:t>625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 w:rsidR="00BE198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237F31" w:rsidRDefault="00E40FAB" w:rsidP="005139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32 </w:t>
            </w:r>
            <w:r w:rsidR="00D05538">
              <w:rPr>
                <w:rFonts w:ascii="Times New Roman" w:hAnsi="Times New Roman"/>
                <w:sz w:val="24"/>
                <w:szCs w:val="24"/>
              </w:rPr>
              <w:t>7</w:t>
            </w:r>
            <w:r w:rsidR="001A612D">
              <w:rPr>
                <w:rFonts w:ascii="Times New Roman" w:hAnsi="Times New Roman"/>
                <w:sz w:val="24"/>
                <w:szCs w:val="24"/>
              </w:rPr>
              <w:t>97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51393A">
              <w:rPr>
                <w:rFonts w:ascii="Times New Roman" w:hAnsi="Times New Roman"/>
                <w:sz w:val="24"/>
                <w:szCs w:val="24"/>
              </w:rPr>
              <w:t>060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51393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D05538" w:rsidP="001A6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1A612D">
              <w:rPr>
                <w:rFonts w:ascii="Times New Roman" w:hAnsi="Times New Roman"/>
                <w:sz w:val="24"/>
                <w:szCs w:val="24"/>
              </w:rPr>
              <w:t>07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021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1A612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C3385F" w:rsidP="00821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 000,0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E40FAB" w:rsidP="005139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76DFE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5</w:t>
            </w:r>
            <w:r w:rsidR="00BE1987">
              <w:rPr>
                <w:rFonts w:ascii="Times New Roman" w:hAnsi="Times New Roman"/>
                <w:sz w:val="24"/>
                <w:szCs w:val="24"/>
              </w:rPr>
              <w:t>8</w:t>
            </w:r>
            <w:r w:rsidR="0051393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51393A">
              <w:rPr>
                <w:rFonts w:ascii="Times New Roman" w:hAnsi="Times New Roman"/>
                <w:sz w:val="24"/>
                <w:szCs w:val="24"/>
              </w:rPr>
              <w:t>708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51393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C44620" w:rsidRPr="008C54D6" w:rsidRDefault="00C44620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</w:p>
    <w:p w:rsidR="00433684" w:rsidRPr="008C54D6" w:rsidRDefault="00433684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8C54D6">
        <w:rPr>
          <w:rFonts w:ascii="Times New Roman" w:hAnsi="Times New Roman"/>
          <w:b/>
          <w:bCs/>
          <w:sz w:val="28"/>
          <w:szCs w:val="28"/>
          <w:lang w:eastAsia="ja-JP"/>
        </w:rPr>
        <w:t>Раздел 1. Основные приоритеты, цели и целевые индикаторы муниципальной программы</w:t>
      </w:r>
    </w:p>
    <w:p w:rsidR="00433684" w:rsidRPr="008C54D6" w:rsidRDefault="00433684" w:rsidP="0043368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ja-JP"/>
        </w:rPr>
      </w:pP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Реализация муниципальной программы направлена на развитие социальной сферы городского округа "Город Архангельск" по отраслям образования, культуры и молодежной 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 соответствии со Стратегией социально-экономического развития городского округа "Город Архангельск" на период до 2035 года, утвержденной решением Архангельской городской Думы от 30 ноября 2022 года № 598, основными приоритетами муниципальной политики в социальной сфере являются: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обеспечение доступности и качества образования, соответствующего потребностям граждан, требованиям инновационного, социально-экономического развития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сохранение и развитие культурной среды города, а также создание условий для творческой самореализации и культурного досуга населения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вовлечение молодежи в творческую деятельность, поддержка талантливой молодежи, а также создание возможностей для многообразной самореализации молодежи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стимулирование распространения здорового образа жизни в городском округе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популяризация физической культуры и спорта среди населения городского округа "Город Архангельск".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lastRenderedPageBreak/>
        <w:t>В связи с чем, целью реализации муниципальной программы является повышение эффективности сфер образования, культуры и молодежной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6D05">
        <w:rPr>
          <w:rFonts w:ascii="Times New Roman" w:hAnsi="Times New Roman"/>
          <w:sz w:val="28"/>
          <w:szCs w:val="28"/>
        </w:rPr>
        <w:t xml:space="preserve">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Достижение цели характеризуется целевыми индикаторами согласно приложению № 1 к муниципальной программе"; </w:t>
      </w:r>
    </w:p>
    <w:p w:rsidR="00924E7B" w:rsidRDefault="00924E7B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C2149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 xml:space="preserve">Раздел 2. Перечень подпрограмм и финансовое обеспечение </w:t>
      </w:r>
    </w:p>
    <w:p w:rsidR="00433684" w:rsidRPr="008C54D6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>реализации муниципальной программы</w:t>
      </w:r>
    </w:p>
    <w:p w:rsidR="00433684" w:rsidRPr="008C54D6" w:rsidRDefault="00433684" w:rsidP="00EC2149">
      <w:pPr>
        <w:spacing w:after="0" w:line="235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Финансовое обеспечение муниципальной программы осуществляется за счет средств городского, областного, федерального бюджетов и иных источников финансирования.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Сведения о финансовом обеспечении реализации муниципальной программы приведены в приложении № 2 к муниципальной программе.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Исходя из сфер муниципальной ответственности, на развитие которых направлена муниципальная программа, ее реализация осуществляется посредством следующих подпрограмм, паспорта которых приведены в разделе 3 "Характеристика подпрограмм муниципальной программы":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1. "Развитие образования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2. "Культура городского округа "Город Архангельск"; подпрограмма 3. "Развитие физической культуры и спорта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4. "Социальная политика";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6. "Профилактика безнадзорности и правонарушений несовершеннолетних";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7. "Молодежь Архангельска".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Мероприятия подпрограмм носят постоянный характер и осуществляются в течение всего срока реализации муниципальной программы.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1.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образования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государственных программ Архангельской области: </w:t>
      </w:r>
      <w:proofErr w:type="gramEnd"/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области", утвержденной постановлением Правительства Архангельской области от 12 октября 2012 года № 463-пп;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области", утвержденной постановлением Правительства Архангельской области от 12 октября 2012 года № 464-пп; </w:t>
      </w:r>
    </w:p>
    <w:p w:rsidR="00DA2C02" w:rsidRDefault="00045473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>"Управление государственными финансами и государственным долгом Архангельской области", утвержденной постановлением Правительства</w:t>
      </w:r>
      <w:r w:rsidR="00DA2C02"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lastRenderedPageBreak/>
        <w:t>Архангельской области от 11 октября 2013 года № 474-пп;</w:t>
      </w:r>
      <w:r w:rsidR="00924E7B" w:rsidRPr="00924E7B">
        <w:rPr>
          <w:rFonts w:ascii="Times New Roman" w:hAnsi="Times New Roman"/>
          <w:sz w:val="28"/>
          <w:szCs w:val="28"/>
        </w:rPr>
        <w:t xml:space="preserve"> </w:t>
      </w:r>
      <w:r w:rsidR="00DA2C02">
        <w:rPr>
          <w:rFonts w:ascii="Times New Roman" w:hAnsi="Times New Roman"/>
          <w:sz w:val="28"/>
          <w:szCs w:val="28"/>
        </w:rPr>
        <w:t xml:space="preserve">  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утвержденной постановлением Правительства Архангельской области от 9 октября 2020 года № 664-пп. </w:t>
      </w:r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2.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"Культура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 "Культура Русского Севера", утвержденной постановлением Правительства Архангельской области от 12 октября 2012 года № 461-пп., а также иных источников финансирования.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3.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области: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(подпрограмма "Развитие системы отдыха и оздоровления детей"), утвержденная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</w:t>
      </w:r>
      <w:proofErr w:type="gramStart"/>
      <w:r w:rsidRPr="00924E7B">
        <w:rPr>
          <w:rFonts w:ascii="Times New Roman" w:hAnsi="Times New Roman"/>
          <w:sz w:val="28"/>
          <w:szCs w:val="28"/>
        </w:rPr>
        <w:t>утвержденная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 постановлением Правительства Архангельской области от 9 октября 2020 года № 664-пп;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мероприятий подпрограммы 3. "Развитие физической культуры и спорта на территории городского округа "Город Архангельск" предусмотрена с учетом Плана мероприятий ("дорожной карты") "Изменения, направленные на повышение эффективности образования в муниципальном образовании "Город Архангельск", утвержденного распоряжением мэрии города Архангельска от 2 октября 2013 года № 2882р.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4. "Социальная политика"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государственных программ Архангельской области: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(подпрограммы "Повышение качества жизни граждан пожилого возраста и инвалидов в Архангельской области", "Развитие системы отдыха и оздоровления детей"), утвержденной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>Реализация мероприятий подпрограммы 4. "Социальная политика" предусмотрена с учетом Плана мероприятий ("дорожная карта") городского округа "Город Архангельск" по повышению значений показателей доступности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t xml:space="preserve">для инвалидов муниципальных объектов и услуг (2015-2030 годы), </w:t>
      </w:r>
      <w:r w:rsidRPr="00924E7B">
        <w:rPr>
          <w:rFonts w:ascii="Times New Roman" w:hAnsi="Times New Roman"/>
          <w:sz w:val="28"/>
          <w:szCs w:val="28"/>
        </w:rPr>
        <w:lastRenderedPageBreak/>
        <w:t xml:space="preserve">утвержденного постановлением мэрии города Архангельска от 25 декабря 2015 года № 116.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5. </w:t>
      </w:r>
      <w:proofErr w:type="gramStart"/>
      <w:r w:rsidRPr="00924E7B">
        <w:rPr>
          <w:rFonts w:ascii="Times New Roman" w:hAnsi="Times New Roman"/>
          <w:sz w:val="28"/>
          <w:szCs w:val="28"/>
        </w:rPr>
        <w:t>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 осуществляется на условиях финансирования из областного и федерального бюджетов в рамках государственной программы Архангельской области 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6. "Профилактика безнадзорности и правонарушений несовершеннолетних" осуществляется за счет средств городского бюджета.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7. "Молодежь Архангельска"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государственной программы Архангельской области "Молодежь Поморья", утвержденной постановлением Правительства Архангельской области от 9 октября 2020 года № 659-пп. </w:t>
      </w:r>
    </w:p>
    <w:p w:rsidR="008412FF" w:rsidRPr="00563C52" w:rsidRDefault="00924E7B" w:rsidP="00F80FC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Для решения поставленных задач и достижения намеченной цели подпрограммой 7. "Молодежь Архангельска" предусматривается реализация мероприятий по содержанию, обеспечению деятельности МБУ "Молодежный центр", а также реализация проектов в области молодежной политики"; </w:t>
      </w:r>
      <w:r w:rsidR="008412FF" w:rsidRPr="00563C52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4328" w:rsidRPr="00563C52" w:rsidRDefault="00494328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bCs/>
          <w:sz w:val="28"/>
          <w:szCs w:val="28"/>
        </w:rPr>
        <w:t>Р</w:t>
      </w:r>
      <w:r w:rsidRPr="00563C52">
        <w:rPr>
          <w:rFonts w:ascii="Times New Roman" w:hAnsi="Times New Roman"/>
          <w:b/>
          <w:sz w:val="28"/>
          <w:szCs w:val="28"/>
        </w:rPr>
        <w:t>аздел 3. Характеристика подпрограмм муниципальной программы</w:t>
      </w:r>
    </w:p>
    <w:p w:rsidR="008412FF" w:rsidRPr="00563C52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ПАСПОРТ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подпрограммы 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2"/>
        <w:gridCol w:w="7655"/>
      </w:tblGrid>
      <w:tr w:rsidR="008412FF" w:rsidRPr="00563C52" w:rsidTr="00F80FC7">
        <w:tc>
          <w:tcPr>
            <w:tcW w:w="9747" w:type="dxa"/>
            <w:gridSpan w:val="2"/>
            <w:tcBorders>
              <w:top w:val="nil"/>
              <w:left w:val="nil"/>
              <w:right w:val="nil"/>
            </w:tcBorders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2022-2027 годы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Администрации городского округа "Город Архангельск" (далее - департамент образования)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9105D">
              <w:rPr>
                <w:sz w:val="24"/>
                <w:szCs w:val="24"/>
              </w:rPr>
              <w:t xml:space="preserve"> </w:t>
            </w:r>
            <w:r w:rsidRPr="00E04290">
              <w:rPr>
                <w:rFonts w:ascii="Times New Roman" w:hAnsi="Times New Roman"/>
                <w:sz w:val="28"/>
                <w:szCs w:val="28"/>
              </w:rPr>
              <w:t>департамент транспорта, строительства и городской инфраструктуры Администрации городского округа "Город Архангельск" (далее – департамент транспорта, строительства и городской инфраструктуры)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lastRenderedPageBreak/>
              <w:t>Исполнители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proofErr w:type="gramStart"/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образования, частные образовательные учреждения (далее - ЧОУ), муниципальные учреждения городского округа "Город Архангельск", находящиеся в ведении департамента образования (далее - МУ), в том числе: муниципальные общеобразовательные учреждения городского округа "Город Архангельск" (далее - ОУ), муниципальные дошкольные образовательные учреждения городского округа "Город Архангельск" (далее - ДОУ), муниципальные образовательные учреждения дополнительного образования городского округа "Город Архангельск" (далее - УДО), муниципальное бюджетное учреждение городского округа "Город Архангельск</w:t>
            </w:r>
            <w:proofErr w:type="gramEnd"/>
            <w:r w:rsidRPr="00563C52">
              <w:rPr>
                <w:rFonts w:ascii="Times New Roman" w:hAnsi="Times New Roman"/>
                <w:sz w:val="28"/>
                <w:szCs w:val="28"/>
              </w:rPr>
              <w:t>" "Городской центр экспертизы, мониторинга, психолого-педагогического и информационно-методического сопровождения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 (далее - Центр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")</w:t>
            </w:r>
          </w:p>
        </w:tc>
      </w:tr>
      <w:tr w:rsidR="008412FF" w:rsidRPr="00563C52" w:rsidTr="00F80FC7">
        <w:trPr>
          <w:trHeight w:val="507"/>
        </w:trPr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Обеспечение доступности и качества дошкольного, общего и дополнительного образования, соответствующего потребностям граждан, требованиям социально-экономического развития городского округа "Город Архангельск".</w:t>
            </w:r>
          </w:p>
          <w:p w:rsidR="008412FF" w:rsidRPr="00563C52" w:rsidRDefault="008412FF" w:rsidP="00F80FC7">
            <w:pPr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Задача 1.1. Создание условий для обеспечения доступности и качества дошкольного, общего и дополнительного образования, соответствующего потребностям населения, требованиям инновационного социально-экономического развития городского округа "Город Архангельск"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1. </w:t>
            </w:r>
            <w:r w:rsidRPr="00563C52">
              <w:rPr>
                <w:rFonts w:ascii="Times New Roman" w:hAnsi="Times New Roman" w:cs="Times New Roman"/>
                <w:bCs/>
                <w:sz w:val="28"/>
                <w:szCs w:val="28"/>
              </w:rPr>
              <w:t>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консультирова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нию</w:t>
            </w:r>
            <w:proofErr w:type="spellEnd"/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10. Уровень обеспеченности (укомплектованности) кадрами в образовательных учреждениях.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11. Количество детей из малоимущих семей, обучающихся в ОУ, получивших горячее питание.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12. Количество маршрутов по обеспечению бесплатного подвоза к месту учебы и обратно учащихся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14. Значение итоговой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оценки качества финансового менеджмента департамента образования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16. Количество объектов МУ, на которых выполнены работы по капитальному ремонту.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20. Соотношение победителей и призеров конкурсов к общему количеству участников конкурса.</w:t>
            </w:r>
          </w:p>
          <w:p w:rsidR="008412FF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21. Доля детей, охваченных системой 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персонифицированного финансирования дополнительного образования детей.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22. Доля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24. Количество объектов МУ, на которых реализованы мероприятия по развитию материально - технической базы.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25. Доля МУ,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проведены мероприятия по оснащению кабинетов профилактики безопасности дорожно-транспортного травматизма.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26.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Доля МУ, в которых проведены мероприятия по обустройству плоскостных спортивных сооружений.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27. Количество предписаний надзорных органов, исполненных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28.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придаточного аппарата и орбиты, и обратно.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29. Количество объектов МУ,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Целевой индикатор 32. 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33. Доля реализованных инициатив в рамках реализации инициативных проектов граждан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7139DD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>Объемы и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 реализации подпрограммы</w:t>
            </w:r>
          </w:p>
        </w:tc>
        <w:tc>
          <w:tcPr>
            <w:tcW w:w="7655" w:type="dxa"/>
          </w:tcPr>
          <w:p w:rsidR="008412FF" w:rsidRPr="007139DD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программы составит </w:t>
            </w:r>
            <w:r w:rsidRPr="007139D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710BA5">
              <w:rPr>
                <w:rFonts w:ascii="Times New Roman" w:hAnsi="Times New Roman"/>
                <w:sz w:val="28"/>
                <w:szCs w:val="28"/>
              </w:rPr>
              <w:t xml:space="preserve">46 </w:t>
            </w:r>
            <w:r w:rsidR="00634580">
              <w:rPr>
                <w:rFonts w:ascii="Times New Roman" w:hAnsi="Times New Roman"/>
                <w:sz w:val="28"/>
                <w:szCs w:val="28"/>
              </w:rPr>
              <w:t>62</w:t>
            </w:r>
            <w:r w:rsidR="00175F01">
              <w:rPr>
                <w:rFonts w:ascii="Times New Roman" w:hAnsi="Times New Roman"/>
                <w:sz w:val="28"/>
                <w:szCs w:val="28"/>
              </w:rPr>
              <w:t>1</w:t>
            </w:r>
            <w:r w:rsidRPr="00710B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34580">
              <w:rPr>
                <w:rFonts w:ascii="Times New Roman" w:hAnsi="Times New Roman"/>
                <w:sz w:val="28"/>
                <w:szCs w:val="28"/>
              </w:rPr>
              <w:t>40</w:t>
            </w:r>
            <w:r w:rsidR="00175F01">
              <w:rPr>
                <w:rFonts w:ascii="Times New Roman" w:hAnsi="Times New Roman"/>
                <w:sz w:val="28"/>
                <w:szCs w:val="28"/>
              </w:rPr>
              <w:t>3</w:t>
            </w:r>
            <w:r w:rsidRPr="00710BA5">
              <w:rPr>
                <w:rFonts w:ascii="Times New Roman" w:hAnsi="Times New Roman"/>
                <w:sz w:val="28"/>
                <w:szCs w:val="28"/>
              </w:rPr>
              <w:t>,</w:t>
            </w:r>
            <w:r w:rsidR="00634580">
              <w:rPr>
                <w:rFonts w:ascii="Times New Roman" w:hAnsi="Times New Roman"/>
                <w:sz w:val="28"/>
                <w:szCs w:val="28"/>
              </w:rPr>
              <w:t>6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484"/>
              <w:gridCol w:w="1485"/>
              <w:gridCol w:w="1485"/>
              <w:gridCol w:w="1485"/>
              <w:gridCol w:w="1485"/>
            </w:tblGrid>
            <w:tr w:rsidR="008412FF" w:rsidRPr="00F3472C" w:rsidTr="00F80FC7">
              <w:tc>
                <w:tcPr>
                  <w:tcW w:w="14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/>
                      <w:sz w:val="26"/>
                      <w:szCs w:val="26"/>
                    </w:rPr>
                    <w:t xml:space="preserve">Годы реализации 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под</w:t>
                  </w:r>
                  <w:r w:rsidRPr="00F3472C">
                    <w:rPr>
                      <w:rFonts w:ascii="Times New Roman" w:hAnsi="Times New Roman"/>
                      <w:sz w:val="26"/>
                      <w:szCs w:val="26"/>
                    </w:rPr>
                    <w:t>программы</w:t>
                  </w:r>
                </w:p>
              </w:tc>
              <w:tc>
                <w:tcPr>
                  <w:tcW w:w="59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/>
                      <w:sz w:val="26"/>
                      <w:szCs w:val="26"/>
                    </w:rPr>
                    <w:t>Источники финансового обеспечения, тыс. руб.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9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/>
                      <w:sz w:val="26"/>
                      <w:szCs w:val="26"/>
                    </w:rPr>
                    <w:t>Бюджетные ассигнования городского бюджета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 w:cs="Times New Roman"/>
                      <w:sz w:val="26"/>
                      <w:szCs w:val="26"/>
                    </w:rPr>
                    <w:t>городской бюджет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областной бюджет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 w:cs="Times New Roman"/>
                      <w:sz w:val="26"/>
                      <w:szCs w:val="26"/>
                    </w:rPr>
                    <w:t>федеральный бюджет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2 070 033,6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4 586 930,4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462 420,8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7 119 384,8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 </w:t>
                  </w:r>
                  <w:r w:rsidR="00BE0B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93</w:t>
                  </w: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104</w:t>
                  </w: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63458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 xml:space="preserve">5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634580">
                    <w:rPr>
                      <w:rFonts w:ascii="Times New Roman" w:hAnsi="Times New Roman"/>
                      <w:sz w:val="24"/>
                      <w:szCs w:val="24"/>
                    </w:rPr>
                    <w:t>70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634580">
                    <w:rPr>
                      <w:rFonts w:ascii="Times New Roman" w:hAnsi="Times New Roman"/>
                      <w:sz w:val="24"/>
                      <w:szCs w:val="24"/>
                    </w:rPr>
                    <w:t>274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634580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192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8 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  <w:r w:rsidR="00175F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57</w:t>
                  </w:r>
                  <w:r w:rsidR="00175F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0C5C25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1 96</w:t>
                  </w:r>
                  <w:r w:rsidR="000C5C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0C5C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860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0C5C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5 246 163,1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441 765,8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0C5C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7 65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789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0C5C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1 96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860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5 473 197,9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439 160,9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7 875 475,0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0C5C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1 96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860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5 473 197,9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439 160,9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7 875 475,0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0C5C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1 96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860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5 473 197,9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439 160,9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7 875 475,0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12 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326</w:t>
                  </w: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580</w:t>
                  </w: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31 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961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2 7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71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861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634580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710BA5">
                    <w:rPr>
                      <w:rFonts w:ascii="Times New Roman" w:hAnsi="Times New Roman"/>
                      <w:sz w:val="24"/>
                      <w:szCs w:val="24"/>
                    </w:rPr>
                    <w:t>46 </w:t>
                  </w:r>
                  <w:r w:rsidR="00634580">
                    <w:rPr>
                      <w:rFonts w:ascii="Times New Roman" w:hAnsi="Times New Roman"/>
                      <w:sz w:val="24"/>
                      <w:szCs w:val="24"/>
                    </w:rPr>
                    <w:t>62</w:t>
                  </w:r>
                  <w:r w:rsidR="00175F01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Pr="00710BA5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="00634580">
                    <w:rPr>
                      <w:rFonts w:ascii="Times New Roman" w:hAnsi="Times New Roman"/>
                      <w:sz w:val="24"/>
                      <w:szCs w:val="24"/>
                    </w:rPr>
                    <w:t>40</w:t>
                  </w:r>
                  <w:r w:rsidR="00175F01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Pr="00710BA5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634580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8412FF" w:rsidRPr="00563C52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94328" w:rsidRDefault="00494328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Характеристика текущего состояния сферы реализации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/>
          <w:b/>
          <w:sz w:val="28"/>
          <w:szCs w:val="28"/>
        </w:rPr>
        <w:t xml:space="preserve">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Муниципальная система образования городского округа "Город Архангельск" – это развитая сеть учреждений, которые предоставляют широкий спектр образовательных услуг.</w:t>
      </w:r>
    </w:p>
    <w:p w:rsidR="008412FF" w:rsidRPr="00563C52" w:rsidRDefault="008412FF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Для обеспечения прав граждан на образование, решения вопросов </w:t>
      </w:r>
      <w:r w:rsidRPr="00563C52">
        <w:rPr>
          <w:rFonts w:ascii="Times New Roman" w:hAnsi="Times New Roman" w:cs="Times New Roman"/>
          <w:sz w:val="28"/>
          <w:szCs w:val="28"/>
        </w:rPr>
        <w:lastRenderedPageBreak/>
        <w:t>непрерывного и дифференцированного обучения и воспитания в городском округе "Город Архангельск" в 2023 – 2024 учебном году функционирует 117 МУ, из них: 59 ДОУ, 3 основных общеобразовательных школы, 48 средних общеобразовательных школ, 1 открытая (сменная) школа, 5 УДО, 1 Центр "</w:t>
      </w:r>
      <w:proofErr w:type="spellStart"/>
      <w:r w:rsidRPr="00563C52">
        <w:rPr>
          <w:rFonts w:ascii="Times New Roman" w:hAnsi="Times New Roman" w:cs="Times New Roman"/>
          <w:sz w:val="28"/>
          <w:szCs w:val="28"/>
        </w:rPr>
        <w:t>Леда</w:t>
      </w:r>
      <w:proofErr w:type="spellEnd"/>
      <w:r w:rsidRPr="00563C52">
        <w:rPr>
          <w:rFonts w:ascii="Times New Roman" w:hAnsi="Times New Roman" w:cs="Times New Roman"/>
          <w:sz w:val="28"/>
          <w:szCs w:val="28"/>
        </w:rPr>
        <w:t xml:space="preserve">". </w:t>
      </w:r>
    </w:p>
    <w:p w:rsidR="008412FF" w:rsidRDefault="008412FF" w:rsidP="008412FF">
      <w:pPr>
        <w:spacing w:after="0" w:line="240" w:lineRule="auto"/>
        <w:ind w:firstLine="474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sz w:val="28"/>
          <w:szCs w:val="28"/>
          <w:lang w:eastAsia="ru-RU"/>
        </w:rPr>
        <w:t xml:space="preserve">Доступность дошкольного образования обеспечена благодаря реализации национального проекта "Демография", в рамках которого с 2018 года на территории нашего города введено дополнительно 2370 новых мест за счет строительства и комплексного капитального ремонта, благодаря чему сейчас насчитывается 3620 мест для детей раннего возраста. К положительным результатам можно отнести и тот факт, что впервые в рамках комплектования на 2023-2024 учебный год дети 3-х летнего возраста (2020 года рождения) направлены в желаемые детские сады, в том числе и по переводу. </w:t>
      </w: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 xml:space="preserve">В каждый детский сад направлены дети 2021 года рождения, имеющие право на первоочередной прием, в том числе в детские сады № 50, № 178 (которые </w:t>
      </w:r>
      <w:proofErr w:type="gramEnd"/>
    </w:p>
    <w:p w:rsidR="008412FF" w:rsidRPr="00563C52" w:rsidRDefault="008412FF" w:rsidP="008412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sz w:val="28"/>
          <w:szCs w:val="28"/>
          <w:lang w:eastAsia="ru-RU"/>
        </w:rPr>
        <w:t>являются наиболее востребованными).</w:t>
      </w:r>
      <w:r w:rsidRPr="00563C52">
        <w:rPr>
          <w:rFonts w:ascii="Times New Roman" w:hAnsi="Times New Roman"/>
          <w:sz w:val="28"/>
          <w:szCs w:val="28"/>
        </w:rPr>
        <w:t xml:space="preserve"> Охват детей в возрасте от 1 года до 3 лет (актуальный спрос) дошкольным образованием по состоянию на 01.01.2023 – 100%.</w:t>
      </w:r>
    </w:p>
    <w:p w:rsidR="008412FF" w:rsidRPr="00563C52" w:rsidRDefault="008412FF" w:rsidP="008412F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sz w:val="28"/>
          <w:szCs w:val="28"/>
          <w:lang w:eastAsia="ru-RU"/>
        </w:rPr>
        <w:t xml:space="preserve">Несмотря на положительные тенденции в части обеспеченности населения услугой дошкольного образования, сохраняется потребность в местах для детей раннего возраста в центральной части города, при этом строительство зданий детских садов на 2023-2025 годы не предусмотрено программными мероприятиями. </w:t>
      </w:r>
    </w:p>
    <w:p w:rsidR="008412FF" w:rsidRPr="00563C52" w:rsidRDefault="008412FF" w:rsidP="008412F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В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структурных подразделениях Администрации городского округа "Город Архангельск" осуществляются подготовительные мероприятия для дальнейшего строительства (с учетом </w:t>
      </w:r>
      <w:proofErr w:type="spellStart"/>
      <w:r w:rsidRPr="00563C52">
        <w:rPr>
          <w:rFonts w:ascii="Times New Roman" w:hAnsi="Times New Roman"/>
          <w:bCs/>
          <w:sz w:val="28"/>
          <w:szCs w:val="28"/>
          <w:lang w:eastAsia="ru-RU"/>
        </w:rPr>
        <w:t>софинансирования</w:t>
      </w:r>
      <w:proofErr w:type="spellEnd"/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из федерального и регионального бюджетов) на проблемных в части комплектования территориях.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Постановлением Главы городского округа "Город Архангельск" от 06.04.2023 № 572 принято решение о комплексном развитии территории жилой застройки 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территории, с заключением одного договора о комплексном развитии таких территорий, в том числе в границах части элемента планировочной структуры: просп. Советских космонавтов, просп. Новгородский, ул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 xml:space="preserve">. Карла Либкнехта, ул. </w:t>
      </w: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Поморская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> </w:t>
      </w:r>
      <w:r w:rsidRPr="00563C52">
        <w:rPr>
          <w:rFonts w:ascii="Times New Roman" w:hAnsi="Times New Roman"/>
          <w:spacing w:val="-4"/>
          <w:sz w:val="28"/>
          <w:szCs w:val="28"/>
          <w:lang w:eastAsia="ru-RU"/>
        </w:rPr>
        <w:t>площадью 0,4660 га</w:t>
      </w:r>
      <w:r w:rsidRPr="00563C52">
        <w:rPr>
          <w:rFonts w:ascii="Times New Roman" w:hAnsi="Times New Roman"/>
          <w:sz w:val="28"/>
          <w:szCs w:val="28"/>
          <w:lang w:eastAsia="ru-RU"/>
        </w:rPr>
        <w:t>, предусмотрено строительство детского сада на 125 мест.</w:t>
      </w: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bCs/>
          <w:sz w:val="28"/>
          <w:szCs w:val="28"/>
          <w:lang w:eastAsia="ru-RU"/>
        </w:rPr>
        <w:t>С учетом плотной застройки центральной части города Архангельска формируются земельные участки для дальнейшего строительства: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 xml:space="preserve">детский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сад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на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60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мест,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территория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расположена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границах 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ул.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Поморская,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просп.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>Советских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Космонавтов,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просп.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Новгородский,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ул. Серафимовича;</w:t>
      </w:r>
      <w:proofErr w:type="gramEnd"/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bCs/>
          <w:sz w:val="28"/>
          <w:szCs w:val="28"/>
          <w:lang w:eastAsia="ru-RU"/>
        </w:rPr>
        <w:t>детский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сад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на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125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мест,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территория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расположена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границах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ул. К. Либкнехта, просп. Обводный Канал, ул. Поморская, </w:t>
      </w:r>
      <w:r w:rsidRPr="00563C52">
        <w:rPr>
          <w:rFonts w:ascii="Times New Roman" w:hAnsi="Times New Roman"/>
          <w:sz w:val="28"/>
          <w:szCs w:val="28"/>
          <w:lang w:eastAsia="ru-RU"/>
        </w:rPr>
        <w:t>просп. Советских Космонавтов.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sz w:val="28"/>
          <w:szCs w:val="28"/>
          <w:lang w:eastAsia="ru-RU"/>
        </w:rPr>
        <w:lastRenderedPageBreak/>
        <w:t>В целях оперативного реагирования на имеющийся спрос граждан в образовательных услугах дошкольного образования и обеспечения их права на общедоступное и бесплатное дошкольное образование ежегодно муниципалитетом реализуются мероприятия, направленные на увеличение количества мест в образовательных учреждениях, в том числе мест для детей с отклонениями в развитии: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перепрофилирование функционирующих групп в соответствии с образовательными потребностями и возрастными особенностями каждого ребенка исходя из потребности родителей в услуге дошкольного образования, за последние три года перепрофилированы 22 группы общеразвивающей направленности в группы компенсирующей и комбинированной направленности для детей с ОВЗ, с 1 сентября 2023 начнут свое функционирование еще 10 групп для детей с тяжелыми нарушениями речи;</w:t>
      </w:r>
      <w:proofErr w:type="gramEnd"/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</w:rPr>
        <w:t xml:space="preserve">субсидирование из городского бюджета представителей малого бизнеса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3C52">
        <w:rPr>
          <w:rFonts w:ascii="Times New Roman" w:hAnsi="Times New Roman"/>
          <w:sz w:val="28"/>
          <w:szCs w:val="28"/>
        </w:rPr>
        <w:t>на реализацию образовательных программ дошкольного образования в соответствии с имеющимися лицензиями на осуществление образовательной деятельности по образовательным программам</w:t>
      </w:r>
      <w:proofErr w:type="gramEnd"/>
      <w:r w:rsidRPr="00563C52">
        <w:rPr>
          <w:rFonts w:ascii="Times New Roman" w:hAnsi="Times New Roman"/>
          <w:sz w:val="28"/>
          <w:szCs w:val="28"/>
        </w:rPr>
        <w:t xml:space="preserve"> дошкольного образования.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В рамках поставленных задач по обеспечению доступности качественного образования результаты деятельности ОУ следующие:  показатель успеваемости – 98,9 процента (2018 – 2019 учебный год – 99,2 процента, 2019 – 2020 учебный год – 99,8 процента, 2020 – 2021 учебный год – 98,9 процента, 2021 – 2022 учебный год – 98,15 процента, 2022 – 2023 учебный год – 98,44 процента); показатель качества знаний учащихся (2018 – 2019 учебный год – 54,1 процента, 2019 – 2020 учебный год –58,4 процента, 2020 – 2021 учебный год – 55,6 процента, 2021 – 2022 учебный год – 55,4 процента, 2022 – 2023 учебный год – 55,7 процента).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3C52">
        <w:rPr>
          <w:rFonts w:ascii="Times New Roman" w:hAnsi="Times New Roman" w:cs="Times New Roman"/>
          <w:sz w:val="28"/>
          <w:szCs w:val="28"/>
        </w:rPr>
        <w:t>В связи с ежегодным ростом численности учащихся (2018 – 2019 учебный год – 36 365 человек, 2019 – 2020 учебный год – 36 823 человека, 2020 – 2021 учебный год – 36 998 человек, 2021 – 2022 учебный год – 38376 человек, 2022 – 2023 учебный год – 38686 человек) в 2023-2024 учебном году увеличивается на 0,07 процента доля обучающихся, занимающихся в ОУ во вторую смену (2019 – 2020 учебный год</w:t>
      </w:r>
      <w:proofErr w:type="gramEnd"/>
      <w:r w:rsidRPr="00563C52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563C52">
        <w:rPr>
          <w:rFonts w:ascii="Times New Roman" w:hAnsi="Times New Roman" w:cs="Times New Roman"/>
          <w:sz w:val="28"/>
          <w:szCs w:val="28"/>
        </w:rPr>
        <w:t xml:space="preserve">11,25 процента, 2020 – 2021 учебный год – 14,45 процента, 2021-2022 учебный год – 14,53 процента, 2022-2023 учебный год (на 31.08.2023) – 14,6 процента).  </w:t>
      </w:r>
      <w:proofErr w:type="gramEnd"/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Благодаря системному проведению школьного, муниципального, </w:t>
      </w:r>
      <w:r w:rsidRPr="00563C52">
        <w:rPr>
          <w:rFonts w:ascii="Times New Roman" w:hAnsi="Times New Roman" w:cs="Times New Roman"/>
          <w:spacing w:val="-6"/>
          <w:sz w:val="28"/>
          <w:szCs w:val="28"/>
        </w:rPr>
        <w:t>регионального, всероссийского этапов олимпиады школьников, интеллектуальных</w:t>
      </w:r>
      <w:r w:rsidRPr="00563C52">
        <w:rPr>
          <w:rFonts w:ascii="Times New Roman" w:hAnsi="Times New Roman" w:cs="Times New Roman"/>
          <w:sz w:val="28"/>
          <w:szCs w:val="28"/>
        </w:rPr>
        <w:t xml:space="preserve"> и творческих конференций и конкурсов в городе Архангельске сформирована система отбора и поддержки одаренных и талантливых детей.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В УДО осуществляется целенаправленный процесс воспитания, развития и обучения личности ребенка посредством реализации дополнительных </w:t>
      </w:r>
      <w:r w:rsidRPr="00563C52">
        <w:rPr>
          <w:rFonts w:ascii="Times New Roman" w:hAnsi="Times New Roman" w:cs="Times New Roman"/>
          <w:spacing w:val="-6"/>
          <w:sz w:val="28"/>
          <w:szCs w:val="28"/>
        </w:rPr>
        <w:t>общеразвивающих программ, оказания дополнительных образовательных услуг,</w:t>
      </w:r>
      <w:r w:rsidRPr="00563C52">
        <w:rPr>
          <w:rFonts w:ascii="Times New Roman" w:hAnsi="Times New Roman" w:cs="Times New Roman"/>
          <w:sz w:val="28"/>
          <w:szCs w:val="28"/>
        </w:rPr>
        <w:t xml:space="preserve"> организационно-массовой и информационно-образовательной деятельности сверх основных образовательных программ.</w:t>
      </w:r>
      <w:r w:rsidRPr="00563C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sz w:val="28"/>
          <w:szCs w:val="28"/>
        </w:rPr>
        <w:t>В 2022 году 79 процентов детей городского округа "Город Архангельск" в возрасте от 5 до 18 лет (от общего количества проживающих на территории города) охвачено системой дополнительного образования.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lastRenderedPageBreak/>
        <w:t>В целях реализации мероприятий федерального проекта "Успех каждого ребенка" национального проекта "Образование", в рамках обеспечения равной доступности качественного дополнительного образования на территории городского округа "Город Архангельск" реализуется система персонифицированного финансирования дополнительного образования детей, заключающаяся в предоставлении детям услуг дополнительного образования через выдачу сертификатов дополнительного образования. С целью обеспечения использования сертификатов дополнительного образования департамент образования руководствуется региональными Правилами персонифицированного финансирования дополнительного образования детей,  ежегодно принимает программу персонифицированного финансирования дополнительного образования детей в городском округе "Город Архангельск".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В системе образования городского округа "Город Архангельск" проводится планомерная и целенаправленная работа по совершенствованию форм и методов патриотического воспитания детей и молодежи, повышению социальной и гражданской ответственности подрастающего поколения. Система кадетского образования является неотъемлемой частью системы образования города Архангельска. Кадетские классы функционируют в целях  интеллектуального, культурного, физического и духовно-нравственного развития кадетов, их адаптации к жизни в обществе, создания основы </w:t>
      </w:r>
      <w:r w:rsidRPr="00563C52">
        <w:rPr>
          <w:rFonts w:ascii="Times New Roman" w:hAnsi="Times New Roman" w:cs="Times New Roman"/>
          <w:sz w:val="28"/>
          <w:szCs w:val="28"/>
        </w:rPr>
        <w:br/>
        <w:t xml:space="preserve">для подготовки несовершеннолетних граждан к государственной или муниципальной службе. С 2012 года наблюдается увеличение кадетских классов и стабильность в сохранении контингента данных классов, что подтверждает их востребованность.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Ежегодно крайне высокой остается потребность в капитальном ремонте и обустройстве территорий МУ. Так, в ведении департамента образования находится в 2022 – 2023 учебном году 117 МУ, на балансе которых числится 182 объекта. 81 учреждение в 2023 году направило заявки с обоснованием необходимости проведения капитального ремонта зданий, обустройства прилегающих территорий.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Ресурсное обеспечение МУ соответствует современным требованиям.  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Таким образом, в предстоящие годы необходимо продолжить следующие направления уже начатой работы: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модернизация зданий МУ, построенных в 30 – 70 годах XX века, направленная на снижение процента их технического износа и улучшения условий обучения детей, в рамках проведения работ по капитальному ремонту объектов образования, обеспечению антитеррористической защищенности, исполнению предписаний надзорных органов;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открытие дополнительных мест в образовательных организациях, реализующих образовательные программы дошкольного, начального общего, основного общего, среднего общего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обеспечение доступности дошкольного, начального, основного, среднего общего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создание среды, обеспечивающей доступность качественного образования для лиц с ограниченными возможностями здоровья и инвалидов, </w:t>
      </w:r>
      <w:r w:rsidRPr="00563C52">
        <w:rPr>
          <w:rFonts w:ascii="Times New Roman" w:hAnsi="Times New Roman" w:cs="Times New Roman"/>
          <w:sz w:val="28"/>
          <w:szCs w:val="28"/>
        </w:rPr>
        <w:br/>
      </w:r>
      <w:r w:rsidRPr="00563C52">
        <w:rPr>
          <w:rFonts w:ascii="Times New Roman" w:hAnsi="Times New Roman" w:cs="Times New Roman"/>
          <w:sz w:val="28"/>
          <w:szCs w:val="28"/>
        </w:rPr>
        <w:lastRenderedPageBreak/>
        <w:t>с учетом особенностей их психофизического развития и состояния здоровья;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оптимизация учёта детей, обучающихся по образовательным программам дошкольного, начального общего, основного общего, среднего общего образования, дополнительным общеразвивающим программам;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развитие системы востребованного дополнительного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профилактика правонарушений несовершеннолетних;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Pr="00563C52">
        <w:rPr>
          <w:rFonts w:ascii="Times New Roman" w:hAnsi="Times New Roman" w:cs="Times New Roman"/>
          <w:bCs/>
          <w:sz w:val="28"/>
          <w:szCs w:val="28"/>
        </w:rPr>
        <w:t xml:space="preserve">обучающихся, получающих начальное общее образование </w:t>
      </w:r>
      <w:r w:rsidRPr="00563C52">
        <w:rPr>
          <w:rFonts w:ascii="Times New Roman" w:hAnsi="Times New Roman" w:cs="Times New Roman"/>
          <w:bCs/>
          <w:sz w:val="28"/>
          <w:szCs w:val="28"/>
        </w:rPr>
        <w:br/>
        <w:t>в ОУ,</w:t>
      </w:r>
      <w:r w:rsidRPr="00563C52">
        <w:rPr>
          <w:rFonts w:ascii="Times New Roman" w:hAnsi="Times New Roman" w:cs="Times New Roman"/>
          <w:sz w:val="28"/>
          <w:szCs w:val="28"/>
        </w:rPr>
        <w:t xml:space="preserve"> бесплатным горячим питанием, детей из малоимущих семей, обучающихся в ОУ, горячим питанием;</w:t>
      </w:r>
    </w:p>
    <w:p w:rsidR="008412FF" w:rsidRPr="00563C52" w:rsidRDefault="008412FF" w:rsidP="00F80FC7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поддержка и поощрение педагогических работников образовательных учреждений за особые заслуги в профессиональной деятельности;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привлечение и закрепление педагогических работников в системе образования города за счёт предоставления социальной поддержки педагогическим работникам МУ на компенсацию расходов за наем (поднаем), аренду жилого помещения на территории городского округа "Город Архангельск";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563C52">
        <w:rPr>
          <w:rFonts w:ascii="Times New Roman" w:hAnsi="Times New Roman"/>
          <w:sz w:val="28"/>
          <w:szCs w:val="28"/>
        </w:rPr>
        <w:t>рганизация целенаправленной воспитательной работы, формирование системы выявления и поддержки талантливых и одаренных детей.</w:t>
      </w:r>
    </w:p>
    <w:p w:rsidR="008412FF" w:rsidRPr="00563C52" w:rsidRDefault="008412FF" w:rsidP="008412FF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Реализация подпрограммы </w:t>
      </w:r>
      <w:r w:rsidRPr="00563C52">
        <w:rPr>
          <w:rFonts w:ascii="Times New Roman" w:hAnsi="Times New Roman" w:cs="Times New Roman"/>
          <w:spacing w:val="-4"/>
          <w:sz w:val="28"/>
          <w:szCs w:val="28"/>
        </w:rPr>
        <w:t>"Развитие образования</w:t>
      </w:r>
      <w:r w:rsidRPr="00563C52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"Город Архангельск"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 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134"/>
        <w:gridCol w:w="1276"/>
        <w:gridCol w:w="1417"/>
        <w:gridCol w:w="1276"/>
        <w:gridCol w:w="1276"/>
        <w:gridCol w:w="1417"/>
      </w:tblGrid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Управление культуры Администрации городского округа "Город Архангельск" (далее  –  управление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 </w:t>
            </w:r>
          </w:p>
        </w:tc>
      </w:tr>
      <w:tr w:rsidR="008412FF" w:rsidRPr="00563C52" w:rsidTr="00F80FC7">
        <w:trPr>
          <w:trHeight w:val="1770"/>
        </w:trPr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культуры, муниципальные учреждения культуры городского округа "Город Архангельск"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– муниципальные учреждения культуры), муниципальные бюджетные учреждения дополнительного образования городского округа "Город Архангельск", находящиеся в ведении управления культуры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 –  муниципальные учреждения дополнительного образования сферы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и задачи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Цель 1. Повышение эффективности деятельности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Обеспечение доступности культурных благ для всех массовых групп и слоев населения городского округа "Город Архангельск",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1.2. Повышение уровня безопасности и комфортности при оказании услуг населению (выполнении работ)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уровня предоставления дополнительного образования  учащимся в муниципальных учреждениях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Сохранение контингента учащихся</w:t>
            </w:r>
            <w:r w:rsidRPr="00563C5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муниципальных учреждениях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2.2. Повышение уровня безопасности и комфортности при оказании услуг населению (выполнении работ) муниципальными учреждениями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культуры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3.1. Обеспечение эффективности деятельности управления культуры 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Целевые индикаторы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Количество участников клубных формирований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2. Число посещений культурно-массовых мероприятий учреждений культурно-досугового типа.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Число посещений общедоступных муниципальных библиотек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Количество муниципальных учреждений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8. Доля детей, охваченных дополнительными предпрофессиональными программами в области искусств в муниципальных учреждениях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дополнительного образования сферы культуры, от общей численности детей в возрасте от 7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12. Количество предписаний надзорных органов, исполненных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Значение итоговой </w:t>
            </w:r>
            <w:proofErr w:type="gramStart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оценки качества финансового менеджмента управления культуры</w:t>
            </w:r>
            <w:proofErr w:type="gramEnd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году.</w:t>
            </w:r>
          </w:p>
        </w:tc>
      </w:tr>
      <w:tr w:rsidR="008412FF" w:rsidRPr="00563C52" w:rsidTr="00F80FC7">
        <w:tc>
          <w:tcPr>
            <w:tcW w:w="2047" w:type="dxa"/>
            <w:vMerge w:val="restart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Объемы 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и источники финансового 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обеспечения реализации подпрограммы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gridSpan w:val="6"/>
          </w:tcPr>
          <w:p w:rsidR="008412FF" w:rsidRPr="007139DD" w:rsidRDefault="008412FF" w:rsidP="008837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Общий объем финансового обеспечения реализации подпрограммы составит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8837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8837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268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A273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Годы </w:t>
            </w: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реализации подпрограммы</w:t>
            </w:r>
          </w:p>
        </w:tc>
        <w:tc>
          <w:tcPr>
            <w:tcW w:w="6662" w:type="dxa"/>
            <w:gridSpan w:val="5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Источники финансового обеспечения, тыс. руб.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4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бюджетные ассигнования </w:t>
            </w: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городского бюджета</w:t>
            </w:r>
          </w:p>
        </w:tc>
        <w:tc>
          <w:tcPr>
            <w:tcW w:w="1417" w:type="dxa"/>
            <w:vMerge w:val="restart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417" w:type="dxa"/>
            <w:vMerge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63C52" w:rsidTr="00F80FC7">
        <w:trPr>
          <w:trHeight w:val="20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671 369,8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50 275,8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248,3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722 893,9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43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786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510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14 9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83742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805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199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63</w:t>
            </w:r>
            <w:r w:rsidR="00812C1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812C1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750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,8 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63</w:t>
            </w:r>
            <w:r w:rsidR="00812C1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812C1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043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,6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63</w:t>
            </w:r>
            <w:r w:rsidR="00812C1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812C1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750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812C1E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633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043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63</w:t>
            </w:r>
            <w:r w:rsidR="00812C1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812C1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750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63</w:t>
            </w:r>
            <w:r w:rsidR="00812C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812C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043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="00812C1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1 </w:t>
            </w:r>
            <w:r w:rsidR="00812C1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750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63</w:t>
            </w:r>
            <w:r w:rsidR="00812C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812C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043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3 9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46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159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148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961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2 000,0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</w:t>
            </w:r>
            <w:r w:rsidR="00883742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883742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268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</w:tr>
    </w:tbl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Характеристика текущего состояния сферы реализации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Мероприятия подпрограммы направлены на создание условий для эффективной работы муниципальных учреждений культуры и  муниципальных учреждений дополнительного образования сферы культуры, реализации конституционных прав жителей города на свободу творчества, участие в культурной жизни городского округа "Город Архангельск", получение детьми бесплатного дополнительного образования в сфере культуры. Реализация подпрограммы позволит создать предпосылки для улучшения качества предоставляемых услуг в сфере культуры на ближайшие годы.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2019 года в Российской Федерации реализуется национальный проект "Культура",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разработанный в соответствии с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У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казом Президента Российской Федерации от 7 мая 2018 года № 204 "О национальных целях и стратегических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задачах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развития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Российской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Федерации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на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период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до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2024 года" и скорректированный в соответствии с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У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казом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Президента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21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июля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2020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года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№ 474 "О национальных целях развития Российской Федерации на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период до 2030 года". Национальным проектом "Культура" определены ключевые направления развития сферы культуры: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>обеспечение качественно нового уровня развития инфраструктуры культуры;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>создание условий для реализации творческого потенциала нации;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</w:pP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>цифровизация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услуг и формирование информационного пространства </w:t>
      </w: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>в сфере культуры.</w:t>
      </w:r>
    </w:p>
    <w:p w:rsidR="008412FF" w:rsidRPr="00563C52" w:rsidRDefault="008412FF" w:rsidP="008412FF">
      <w:pPr>
        <w:widowControl w:val="0"/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Сеть муниципальных учреждений культуры городского округа "Город Архангельск" объединяет девять юридических лиц, в том числе: 7 учреждений клубного типа (культурные центры и Дворец культуры), централизованная библиотечная система и парк аттракционов. Уровень фактической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обеспеченности муниципальными учреждениями культуры составляет: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учреждениями культуры клубного типа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146,6 процента;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обеспеченность библиотеками – 101 процент с точками доступа к сети интернет, без точек доступа к сети интернет – 92,5 процента;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парками культуры и отдыха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10 процентов.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Высокий процент обеспеченности городского округа учреждениями клубного типа обусловлен высокой протяженностью города и наличием островных территорий.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Вместе с тем, существует потребность строительства в динамично развивающемся территориальном округе Майская Горка здания многофункционального культурного центра для предоставления услуг учреждения клубного типа, библиотечного обслуживания и услуг по дополнительному образованию в сфере культуры.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Ежегодно муниципальными учреждениями культуры проводится около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тысяч мероприятий, количество посещений которых составляет более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1 000,0 тысяч единиц. Наибольшей популярностью у населения пользуются массовые формы культурно-досуговых мероприятий: народные гуляния, фестивали, конкурсы, тематические и праздничные концерты.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 муниципальных учреждениях культуры функционируют более 500 клубных формирований с числом участников более 10 тысяч человек. Этот показатель является стабильным на протяжении последних лет. Участники творческих коллективов муниципальных учреждений культуры ежегодно добиваются высоких результатов на международных, всероссийских, региональных, городских фестивалях и конкурсах.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учреждение культуры городского округа "Город Архангельск" "Централизованная библиотечная система» объединяет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20 муниципальных библиотек, пользователями которых являются более 70 тысяч </w:t>
      </w: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архангелогородцев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Муниципальные учреждения культуры оказывают населению услуги, которые, в первую очередь, направлены на удовлетворение эстетических и информационных потребностей людей и призваны способствовать созданию более высокого уровня жизни. Они формируют фундамент человеческого капитала, необходимый для любой сферы жизнедеятельности.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Перед муниципальными учреждениями культуры стоит задача обеспечения доступности культурных благ для всех массовых групп и слоев населения городского округа "Город Архангельск" путем реализации основных направлений культурной политики и поиска внутренних резервов, источников развития, инновационного потенциала, рационального использования накопленного опыта.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функционируют семь муниципальных учреждений дополнительного образования сферы культуры: пять детских школ искусств и одна музыкальная школа. Их основной контингент ежегодно составляет  около 2 300 детей. Более 1 000 учащихся ежегодно становятся участниками, а около 500 учащихся – лауреатами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дипломантами городских, региональных, всероссийских и международных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конкурсов, фестивалей, выставок. С участием учащихся детских школ искусств ежегодно проводится около 250 концертно-просветительских мероприятий.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городском округе "Город Архангельске" сложилась устойчивая сеть муниципальных учреждений культуры и дополнительного образования в сфере культуры, работающих на решение основных задач государственной культурной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Вместе с тем, несмотря на работы, проводимые в течение последних лет, актуальным остается вопрос технического состояния объектов культуры, их материально-техническая база. Требуется проведение капитального ремонта во всех зданиях. Если капитальный ремонт детских школ иску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сств вкл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ючен в мероприятия национального проекта "Культура", то учреждения культурно-досугового типа, расположенные в городских округах, не могут быть участниками указанного национального проекта.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Все здания муниципальных учреждений культуры и муниципальных учреждений дополнительного образования сферы культуры имеют давний срок эксплуатации, что, безусловно, влияет на степень износа систем и конструкций, а также приводит к несоответствию зданий и строений требованиям действующих строительных, санитарных и пожарных норм. 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настоящее время потребитель услуг в сфере культуры ориентирован по получение качественных услуг в современных комфортных условиях. Предоставление учреждениями культуры услуг, отвечающих запросам населения, требует обновления материально-технической базы, включающего, в том числе современное звуковое, световое и мультимедийное оборудование, сценические костюмы.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Решение указанных проблем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требует комплексного подхода и принятия мер для повышения надежности функционирования, обеспечения технической безопасности зданий и сооружений, наружных и внутренних инженерных коммуникаций муниципальных учреждений культуры и муниципальных учреждений  дополнительного образования сферы культуры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Актуальными направлениями остаются 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следующие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: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продолжение модернизации инфраструктуры сферы культуры городского округа "Город Архангельск";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повышение квалификации специалистов муниципальных учреждений культуры;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повышение эффективности деятельности муниципальных учреждений сферы культуры, в том числе за счет развития новых форм работы, учитывающих культурные запросы населения на организацию содержательного досуга и получение новых компетенций, а также участие в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грантовых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конкурсах в целях получения дополнительного финансирования на реализацию культурных инициатив.</w:t>
      </w:r>
    </w:p>
    <w:p w:rsidR="008412FF" w:rsidRPr="00563C52" w:rsidRDefault="008412FF" w:rsidP="00494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сохранения и развития кадрового потенциала сферы культуры городского округа "Город Архангельск" одной из главных отраслевых задач является обеспечение достойного уровня оплаты труда путем доведения размера средней заработной платы работников муниципальных учреждений культуры и педагогических работников муниципальных учреждений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дополнительного образования сферы культуры до размера средней заработной платы в Архангельской области.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Стабилизация выплаты заработной платы и регулярное ее повышение способствует, в том числе привлечению в сферу культуры талантливых молодых специалистов. Кроме того, </w:t>
      </w:r>
      <w:r w:rsidRPr="00563C52">
        <w:rPr>
          <w:rFonts w:ascii="Times New Roman" w:hAnsi="Times New Roman"/>
          <w:sz w:val="28"/>
          <w:szCs w:val="28"/>
        </w:rPr>
        <w:t xml:space="preserve">в целях стимулирования творческой деятельности в сфере культуры, содействия повышению престижа работников культуры учреждена премия Главы городского округа "Город Архангельск" лучшим руководителям и работникам муниципальных учреждений городского округа "Город Архангельск", </w:t>
      </w:r>
      <w:r w:rsidRPr="00563C52">
        <w:rPr>
          <w:rFonts w:ascii="Times New Roman" w:hAnsi="Times New Roman"/>
          <w:sz w:val="28"/>
          <w:szCs w:val="28"/>
        </w:rPr>
        <w:br/>
        <w:t xml:space="preserve">находящихся в ведении управления культуры. Также учреждена отдельная премия Главы городского округа "Город Архангельск" для лучших преподавателей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муниципальных учреждений дополнительного образования сферы культуры</w:t>
      </w:r>
      <w:r w:rsidRPr="00563C52">
        <w:rPr>
          <w:rFonts w:ascii="Times New Roman" w:hAnsi="Times New Roman"/>
          <w:sz w:val="28"/>
          <w:szCs w:val="28"/>
        </w:rPr>
        <w:t>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 повышение эффективности сфер образования, культуры, физической культуры и спорта, социальной политики.</w:t>
      </w:r>
    </w:p>
    <w:p w:rsidR="008412FF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3 "Развитие физической культуры и спорта на территории городского округа "Город Архангельск" </w:t>
      </w:r>
    </w:p>
    <w:p w:rsidR="008412FF" w:rsidRPr="00C17D5A" w:rsidRDefault="008412FF" w:rsidP="008412F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02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6"/>
        <w:gridCol w:w="192"/>
        <w:gridCol w:w="1651"/>
        <w:gridCol w:w="1701"/>
        <w:gridCol w:w="1559"/>
        <w:gridCol w:w="1418"/>
        <w:gridCol w:w="1275"/>
      </w:tblGrid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E0131" w:rsidTr="00F80FC7">
        <w:trPr>
          <w:trHeight w:val="225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 Администрации городского округа "Город Архангельск" (далее – управление по физической культуре и спорту)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по физической культуре и спорту, муниципальные бюджетные учреждения дополнительного образования городского округа "Город Архангельск", находящиеся в ведении управления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 физической культуре и спорту (далее – муниципальные учреждения дополнительного образования), муниципальное автономное учреждение физической культуры и спорта городского округа "Город </w:t>
            </w:r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Архангельск" "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Физкультурно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 xml:space="preserve"> - спортивный комплекс имени А.Ф. 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"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(далее –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и задачи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Цель 1. Повышение уровня предоставления дополнительного образования учащимся в муниципальных учреждениях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Сохранение контингента учащихся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Совершенствование организации работы по развитию физической культуры и спорта среди различных групп населения и создание условий для охраны и укрепления здоровья спортсменов и других участвующих в спортивных соревнованиях и тренировочных мероприятиях лиц, обеспечение спортсменам и тренерам необходимых условий для тренировок.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Предоставление спортивной базы для проведения спортивных соревнований и тренировочных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физической культуры и спорта.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Обеспечение эффективной деятельности управления по физической культуре и спорту</w:t>
            </w:r>
          </w:p>
        </w:tc>
      </w:tr>
      <w:tr w:rsidR="008412FF" w:rsidRPr="005E0131" w:rsidTr="00F80FC7">
        <w:trPr>
          <w:trHeight w:val="596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Целевые индикаторы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2. 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3. Уровень обеспеченности (укомплектованности) кадрами муниципальных учреждений дополнительного образования.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Количество официальных спортивных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и официальных физкультурных мероприятий, проводимых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5. Уровень обеспеченности (укомплектованности)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кадрами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ФСК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А.Ф.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7. Значение итоговой оценки качества финансового менеджмента управления по физической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культуре и спорту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Количество участников официальных физкультурных и официальных спортивных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Доля детей, охваченных услугами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11. </w:t>
            </w:r>
            <w:r w:rsidRPr="005810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Доля учащихся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по физической культуре и спорту.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12. Соотношение количества победителей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призеров конкурса в сфере физической культуры и спорта к общему количеству участников конкурса.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13.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муниципальных учреждений городского округа "Город Архангельск", </w:t>
            </w:r>
            <w:r w:rsidR="006505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подведомственных управлению по физической культуре и спорту,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которых проведены работы по капитальному ремонту имущества.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муниципальных учреждений городского округа "Город Архангельск", подведомственных управлению по физической культуре и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спорту, на которых реализованы мероприятия по обустройству плоскостных спортивных сооружений.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Количество</w:t>
            </w:r>
            <w:r w:rsidRPr="00581092">
              <w:rPr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</w:tr>
      <w:tr w:rsidR="008412FF" w:rsidRPr="00581092" w:rsidTr="00F80FC7"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Объемы и источники финансового обеспечения реализации подпрограммы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1 9</w:t>
            </w:r>
            <w:r w:rsidR="00E16D5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  <w:r w:rsidR="00F076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E16D5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795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="00F076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руб., в том числе: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Годы реализации подпрограммы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Итого</w:t>
            </w:r>
          </w:p>
        </w:tc>
      </w:tr>
      <w:tr w:rsidR="008412FF" w:rsidRPr="00725D37" w:rsidTr="00F80FC7">
        <w:trPr>
          <w:trHeight w:val="465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25D37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412FF" w:rsidRPr="00581092" w:rsidTr="00F80FC7">
        <w:trPr>
          <w:trHeight w:val="320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7328C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338 291,2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8 990,4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Default="007328C5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28C5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361 993,4</w:t>
            </w:r>
          </w:p>
          <w:p w:rsidR="007328C5" w:rsidRPr="00581092" w:rsidRDefault="007328C5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849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78 00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B">
              <w:rPr>
                <w:rFonts w:ascii="Times New Roman" w:hAnsi="Times New Roman"/>
                <w:sz w:val="24"/>
                <w:szCs w:val="24"/>
              </w:rPr>
              <w:t>4</w:t>
            </w:r>
            <w:r w:rsidR="00E16D56">
              <w:rPr>
                <w:rFonts w:ascii="Times New Roman" w:hAnsi="Times New Roman"/>
                <w:sz w:val="24"/>
                <w:szCs w:val="24"/>
              </w:rPr>
              <w:t>50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 </w:t>
            </w:r>
            <w:r w:rsidR="00E16D56">
              <w:rPr>
                <w:rFonts w:ascii="Times New Roman" w:hAnsi="Times New Roman"/>
                <w:sz w:val="24"/>
                <w:szCs w:val="24"/>
              </w:rPr>
              <w:t>329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,</w:t>
            </w:r>
            <w:r w:rsidR="00F076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279 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280 </w:t>
            </w:r>
            <w:r w:rsidR="00F076EF">
              <w:rPr>
                <w:rFonts w:ascii="Times New Roman" w:hAnsi="Times New Roman"/>
                <w:sz w:val="24"/>
                <w:szCs w:val="24"/>
              </w:rPr>
              <w:t>596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F076E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279 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280 </w:t>
            </w:r>
            <w:r w:rsidR="00F076EF">
              <w:rPr>
                <w:rFonts w:ascii="Times New Roman" w:hAnsi="Times New Roman"/>
                <w:sz w:val="24"/>
                <w:szCs w:val="24"/>
              </w:rPr>
              <w:t>625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F076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279 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F076EF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280 625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279 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280 </w:t>
            </w:r>
            <w:r w:rsidR="00F076EF">
              <w:rPr>
                <w:rFonts w:ascii="Times New Roman" w:hAnsi="Times New Roman"/>
                <w:sz w:val="24"/>
                <w:szCs w:val="24"/>
              </w:rPr>
              <w:t>625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F076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412FF" w:rsidRPr="00581092" w:rsidTr="00F80FC7">
        <w:trPr>
          <w:trHeight w:val="329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F076E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591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1 9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 "Развитие физической культуры и спорта на территории городского округа "Город Архангельск" 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75F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В городском округе "Город Архангельск" функционируют </w:t>
      </w:r>
      <w:r w:rsidRPr="00B575F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br/>
        <w:t>8 муниципальных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бюджетных учреждений дополнительного образования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МАУ ФСК им. А.Ф. </w:t>
      </w:r>
      <w:proofErr w:type="spellStart"/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 xml:space="preserve">, имеющих в своем распоряжении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14 универсальных и специализированных спортивных залов, гребную базу,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яхт-клуб, 2 стадиона, лыжную базу. Муниципальные учреждения дополнительного образования предоставляют муниципальные услуги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>по реализации дополнительных образовательных программ спортивной подготовки и дополнительных общеразвивающих программ за счет средств городского бюджета в соответствии с муниципальным заданием.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Потенциал муниципальных учреждений городского округа "Город Архангельск", подведомственных управлению по физической 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и спорту, играет значительную роль в спортивных успехах городского округа "Город Архангельск" и Архангельской области в целом.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В 2021 году численность обучающихся в муниципальных учреждениях, подведомственных управлению по физической культуре и спорту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по 37 видам спорта составила порядка 6 000 человек.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Учебно-тренировочные занятия проводятся 206 тренерами, в том числе 142 тренера имеют высшую квалификационную категорию, 39 тренеров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первую категорию, 25 тренеров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вторую категорию.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повышения массового вовлечения граждан городского округа "Город Архангельск" в занятия физической культурой и спортом, а также роста участия граждан городского округа "Город Архангельск" в официальных физкультурно-оздоровительных и спортивно-массовых мероприятиях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в 2013 году создано МАУ ФСК им. А.Ф. </w:t>
      </w:r>
      <w:proofErr w:type="spellStart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, которое имеет в своем распоряжении бассейн, универсальный зал, зал борьбы, стадион.</w:t>
      </w:r>
      <w:proofErr w:type="gramEnd"/>
    </w:p>
    <w:p w:rsidR="008412FF" w:rsidRPr="000555B6" w:rsidRDefault="008412FF" w:rsidP="00F80F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Важной составляющей, определяющей качество предоставляемых 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в сфере физической культуры и спорта, является техническое состояние имущества муниципальных учреждений городского округа "Город Архангельск", подведомственных управлению по физической 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спорту. Давний срок эксплуатации, высокая востребованность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интенсивность загрузки обуславливают износ систем жизнеобеспечения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конструкций. Для решения вышеуказанных проблем и надлежащего функционирования инженерных коммуникаций необходимо проведение работ по капитальному ремонту имущества муниципальных учреждений городского 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округа "Город Архангельск", подведомственных управлению по физической культуре и спорту. Реализация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будет способствовать повышению эффективности использования ресурсов муниципальных учреждений городского округа "Город Архангельск", подведомственных управлению по физической культуре и спорту, а также способствовать раскрытию их социально-экономического потенциала, что позволит 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на территории городского округа "Город Архангельск" условия для развития физической культуры и массового спорта.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будет служить достижению цели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фрагмента программы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"Развитие социальной сферы городского округа "Город Архангельск"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EA2AF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701"/>
        <w:gridCol w:w="1928"/>
        <w:gridCol w:w="1985"/>
        <w:gridCol w:w="2126"/>
      </w:tblGrid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Сроки реализации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Координатор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вопросам семьи, опеки и попечительства Администрации городского округа "Город Архангельск" (далее – управление по вопросам семьи, опеки и попечительства)</w:t>
            </w:r>
          </w:p>
        </w:tc>
      </w:tr>
      <w:tr w:rsidR="008412FF" w:rsidRPr="00563C52" w:rsidTr="00F80FC7">
        <w:trPr>
          <w:trHeight w:val="680"/>
        </w:trPr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Заказчики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вопросам семьи, опеки и попечительства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вопросам семьи, опеки и попечительства</w:t>
            </w:r>
          </w:p>
        </w:tc>
      </w:tr>
      <w:tr w:rsidR="008412FF" w:rsidRPr="00563C52" w:rsidTr="00F80FC7">
        <w:trPr>
          <w:trHeight w:val="7365"/>
        </w:trPr>
        <w:tc>
          <w:tcPr>
            <w:tcW w:w="2041" w:type="dxa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Цели и задачи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Совершенствование координации деятельности в сфере социальной политики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1.1. Обеспечение эффективной деятельности управления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 вопросам семьи,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Цель 2. Повышение эффективности осуществления деятельности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 вопросам опеки и попечительства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Повышение эффективности мероприятий по пропаганде семейных ценностей, профилактике социального сиротства, установлению профессиональной опеки.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Повышение уровня и качества оказания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Совершенствование системы предоставления мер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3.2. Создание условий для вовлечения отдельных категорий граждан в городском округе "Город Архангельск" в мероприятия, направленные на улучшение качества их жизни.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Цель 4. Обеспечение реализации прав детей школьного возраста до 17 лет (включительно) городского округа "Город Архангельск" на организацию отдыха в каникулярное время.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Задача 4.1. Создание условий для организации отдыха детей школьного возраста до 17 лет (включительно) в каникулярное время.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Целевые индикаторы 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1. Значение итоговой оценки качества финансового менеджмента управления по вопросам семьи, опеки 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попечительства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2. Доля муниципальных служащих управления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семинарах, тренингах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в соответствующем году, от общего числа муниципальных служащих управления по вопросам семьи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3. Удельный вес детей-сирот и детей, оставшихся без попечения родителей, устроенных в семьи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lastRenderedPageBreak/>
              <w:t>граждан, от общего количества выявленных детей-сирот и детей, оставшихся без попечения родителей.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4. Количество совершеннолетних недееспособных граждан, в отношении которых установлена профессиональная опека.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и координируемыми управлением по вопросам семьи, опеки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br/>
              <w:t>и попечительства, от общего количества жителей городского округа "Город Архангельск.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9. Количество мероприятий по работе с гражданами старшего поколения.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10. Количество мероприятий по работе с членами семей погибших военнослужащих.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11. Количество мероприятий по работе с семьями, имеющими детей.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лагерях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с круглосуточным пребыванием детей, организациях отдыха детей и их оздоровления с дневным пребыванием детей в каникулярное время,</w:t>
            </w:r>
            <w:r w:rsidR="00F80FC7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от общего количества детей школьного возраста до 17 лет (включительно)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14. Количество детей, воспитывающихся в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>замещающих семьях, воспользовавшихся правом на получение единовременной компенсации стоимости проездных документов для проезда в период летних школьных каникул по Российской Федерации до места отдыха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 обратно в сопровождении законных представителей.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16. Количество проведенных городских конкурсов в сфере социальной политики.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18. </w:t>
            </w:r>
            <w:proofErr w:type="gramStart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военнослужащего и лиц, проходивших службу в войсках национальной гвардии Российской Федерации и имевших специальное звание полиции, либо призванные на военную службу по мобилизации в соответствии с Указом Президента Российской Федерации от 21 сентября 2022 года № 647 "Об объявлении частичной мобилизации в</w:t>
            </w:r>
            <w:proofErr w:type="gramEnd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территории Донецкой Народной Республики, Луганской Народной Республики, Запорожской области, Херсонской области и Украины.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 xml:space="preserve">Объемы и источники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C5" w:rsidRPr="00563C52" w:rsidRDefault="008412FF" w:rsidP="00504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Общий объем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 составит 98</w:t>
            </w:r>
            <w:r w:rsidR="005040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040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811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040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Годы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Итого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городской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93 485,9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43 938,6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137 424,5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497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750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887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75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528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53 510,5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75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16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039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528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55 291,5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  <w:r w:rsidR="00F751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751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820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751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528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55 291,5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  <w:r w:rsidR="00F751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751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820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751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528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55 291,5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  <w:r w:rsidR="00F751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751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820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751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497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737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04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314 </w:t>
            </w:r>
            <w:r w:rsidR="005040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074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040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04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98</w:t>
            </w:r>
            <w:r w:rsidR="005040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040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811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040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</w:p>
        </w:tc>
      </w:tr>
    </w:tbl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Действующая в настоящее время система государственной помощи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не обеспечивает необходимого уровня социальной защищенности наиболее уязвимых слоев населения. Одна из задач органов местного самоуправления – их защита и поддержка.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Количество социально незащищенных граждан по-прежнему остается значительным. Так, в городе Архангельске на 1 января 2020 года проживает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354 103 граждан, из них: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68 257 детей и подростков (19 процентов от населения в целом),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том числе, 722 – детей-сирот и детей, оставшихся без попечения родителей,   1 442 – дети-инвалиды;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2 622 – многодетны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семьи, в которых воспитываются 8 371 ребенок;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109 909 – граждан пенсионного возраста, в том числе, 54 747 человек старше 65 лет, 1 218 человек – Ветераны Великой Отечественной войны;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25 872 – граждане с ограниченными возможностями здоровья.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Современная ситуация требует структурированного подхода к решению социальных проблем.</w:t>
      </w:r>
    </w:p>
    <w:p w:rsidR="008412FF" w:rsidRPr="00563C52" w:rsidRDefault="008412FF" w:rsidP="00F80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Наиболее социально уязвимыми являются неполные семьи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с несовершеннолетними детьми. В особой заботе нуждаются и дети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сироты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дети, оставшиеся без попечения родителей. С 2005 года в городе Архангельске установлены дополнительные меры социальной поддержки для детей данных категорий (ежемесячное социальное пособие на детей, находящихся под опекой (попечительством) в малоимущих семьях, родители которых уклоняются от воспитания; ежемесячная выплата на детей, переданных на воспитание в приемные семьи, на частичную оплату коммунальных услуг; </w:t>
      </w: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ежегодная выплата на детей, переданных на воспитание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приемную семью на срок более одного года, на приобретение мебели и предметов хозяйственного обихода; приобретение жилых помещений детям-сиротам и детям, оставшимся без попечения родителей, лицам из числа детей-сирот и детей, оставшихся без попечения родителей; оплата проезда к месту отдыха и обратно детям-сиротам и детям, оставшимся без попечения родителей.</w:t>
      </w:r>
      <w:proofErr w:type="gramEnd"/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того в органе опеки и попечительства под профессиональной опекой находятся недееспособные граждане, так по состоянию на 1 января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2021 года – 84 человека.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Особое внимание в городе Архангельске уделяется организации отдыха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детей в каникулярный период. В 2019 году этим правом воспользовались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4 932 ребенка (в 2018 году – 4 632 ребенка). Потребность родителей (законных представителей) в муниципальной услуге по организации отдыха детей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каникулярное время удовлетворяется на 100 процентов.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 2020 году летняя 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мпания не состоялась ввиду сложившейся эпидемиологической ситуации, связанной с распространением новой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корон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вирусной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инфекции </w:t>
      </w:r>
      <w:r w:rsidRPr="00563C52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COVID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-2019.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1 января 2021 года в городе Архангельске проживает 93 семьи погибших (умерших) в горячих точках и при исполнении служебных обязанностей военнослужащих. Ежегодно муниципалитет компенсирует расходы, связанные с проведением ремонта квартир. 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Актуальна и проблема включенности людей старшего поколения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активную социальную и культурную жизнь. Складывающаяся демографическая ситуация ставит новые задачи и цели перед муниципалитетом, направленные не только на обеспечение основных потребностей граждан старшего поколения для поддержания условий жизнедеятельности, но и на создание условий для активного участия их во всех сферах деятельности общества.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2016 года обеспечение условий беспрепятственного доступа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к муниципальным объектам социальной инфраструктуры и предоставляемым услугам осуществляется в ходе реализации плана мероприятий ("дорожной карты") городского округа "Город Архангельск" по повышению значений показателей доступности для инвалидов муниципальных объектов и услуг (2015 – 2030 годы). В период 2016 – 2030 годов предполагается проведение конкретных мероприятий, разработанных с учетом результатов обследования муниципальных объектов и предоставляемых услуг, по повышению уровня их доступности для инвалидов.</w:t>
      </w:r>
    </w:p>
    <w:p w:rsidR="008412FF" w:rsidRPr="00D12812" w:rsidRDefault="008412FF" w:rsidP="00841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812">
        <w:rPr>
          <w:rFonts w:ascii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D12812">
        <w:rPr>
          <w:rFonts w:ascii="Times New Roman" w:hAnsi="Times New Roman" w:cs="Times New Roman"/>
          <w:sz w:val="28"/>
          <w:szCs w:val="28"/>
        </w:rPr>
        <w:t xml:space="preserve">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12812">
        <w:rPr>
          <w:rFonts w:ascii="Times New Roman" w:hAnsi="Times New Roman" w:cs="Times New Roman"/>
          <w:sz w:val="28"/>
          <w:szCs w:val="28"/>
        </w:rPr>
        <w:t xml:space="preserve">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АСПОРТ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подпрограммы 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08"/>
        <w:gridCol w:w="1877"/>
        <w:gridCol w:w="1701"/>
        <w:gridCol w:w="1560"/>
        <w:gridCol w:w="2402"/>
        <w:gridCol w:w="7"/>
      </w:tblGrid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Сроки реализации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2022 - 2027 годы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Координатор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F80FC7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Управление по вопросам семьи, опеки и попечительства Администрации городского округа "Город Архангельск" (далее – управление по вопросам семьи, опеки и попечительства)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>Департамент транспорта, строительства и городской инфраструктуры, управление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>Департамент транспорта, строительства и городской инфраструктуры, управление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Оказание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нуждающимся в улучшении жилищных условий.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Задача 1.1. Обеспечение предоставления жилых помещений детям-сиротам и детям, оставшимся без попечения родителей, лицам из числа детей-сирот и детей, оставшихся без попечения родителей.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540" w:type="dxa"/>
            <w:gridSpan w:val="4"/>
          </w:tcPr>
          <w:p w:rsidR="008412FF" w:rsidRPr="004223B1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3B1">
              <w:rPr>
                <w:rFonts w:ascii="Times New Roman" w:hAnsi="Times New Roman"/>
                <w:sz w:val="28"/>
                <w:szCs w:val="28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7328C5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Целевой индикатор 2. 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детей-сирот и детей, оставшихся без попечения родителей, достигли возраста 23 лет, в отношении которых вступили в законную силу до 1 января 2022 года и не исполнены решения судов об обязан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ност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proofErr w:type="gramStart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предоставить</w:t>
            </w:r>
            <w:proofErr w:type="gramEnd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жилые помещения специализированного жилищного фонда по договорам найма специализированных жилых помещений, и имеющих право на их предоставление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shd w:val="clear" w:color="auto" w:fill="auto"/>
          </w:tcPr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>Объемы и</w:t>
            </w:r>
          </w:p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 реализации подпрограммы</w:t>
            </w:r>
          </w:p>
        </w:tc>
        <w:tc>
          <w:tcPr>
            <w:tcW w:w="7655" w:type="dxa"/>
            <w:gridSpan w:val="6"/>
          </w:tcPr>
          <w:p w:rsidR="008412FF" w:rsidRPr="00B63874" w:rsidRDefault="008412FF" w:rsidP="005A7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Общий объем финансового обеспечения реализации подпрограммы составит 95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Годы </w:t>
            </w:r>
            <w:r w:rsidRPr="00B63874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реализации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ы</w:t>
            </w:r>
          </w:p>
        </w:tc>
        <w:tc>
          <w:tcPr>
            <w:tcW w:w="5670" w:type="dxa"/>
            <w:gridSpan w:val="4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Источники финансового обеспечения, тыс. руб.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409" w:type="dxa"/>
            <w:gridSpan w:val="2"/>
            <w:vMerge w:val="restart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Итого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областной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федеральный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бюджет</w:t>
            </w:r>
          </w:p>
        </w:tc>
        <w:tc>
          <w:tcPr>
            <w:tcW w:w="2409" w:type="dxa"/>
            <w:gridSpan w:val="2"/>
            <w:vMerge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177 861,4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22 706,3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200 567,7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701" w:type="dxa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131 681,3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26 072,7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157 754,0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131 851,3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25 902,7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157 754,0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131 851,3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25 902,7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157 754,0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131 851,3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25 902,7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157 754,0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01" w:type="dxa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828 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183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126 487,1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8412FF" w:rsidRPr="00B63874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b/>
          <w:sz w:val="28"/>
          <w:szCs w:val="28"/>
        </w:rPr>
        <w:t>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Обеспечение жилыми помещениями категорий граждан, определенных Федеральным законом от 21.12.1996 № 159-ФЗ "О дополнительных гарантиях по социальной поддержке детей-сирот и детей, оставшихся без попечения родителей", по-прежнему остается острейшей социальной проблемой в городском округе "Город Архангельск".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В соответствии с областным законом Архангельской области от 20.09.2005 № 84-5-ОЗ "О наделении органов местного самоуправления муниципальных образований Архангельской области отдельными государственными полномочиями" городской округ "Город Архангельск" выполняет государственные полномочия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</w:rPr>
        <w:t>Решение вопроса по предоставлению жилых помещений детям-сиротам и детям, оставшимся без попечения родителей, лицам из числа детей-сирот и детей, оставшихся без попечения родителей, осуществляется путем предоставления им благоустроенных жилых помещений по договорам найма специализированных жилых помещений и дополнительной меры социальной поддержки в виде жилищного сертификата лицам, достигшим возраста 23 лет за счет средств областного бюджета Архангельской области в соответствии с</w:t>
      </w:r>
      <w:proofErr w:type="gramEnd"/>
      <w:r w:rsidRPr="00563C52">
        <w:rPr>
          <w:rFonts w:ascii="Times New Roman" w:hAnsi="Times New Roman"/>
          <w:sz w:val="28"/>
          <w:szCs w:val="28"/>
        </w:rPr>
        <w:t xml:space="preserve"> областным законом от 17.12.2012 № 591-36-ОЗ «О социальной поддержке детей-сирот и детей, оставшихся без попечения родителей, лиц из числа детей-сирот и детей, оставшихся без попечения родителей, в Архангельской области».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1F0B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6</w:t>
      </w:r>
      <w:r w:rsidRPr="00E91F0B">
        <w:rPr>
          <w:rFonts w:ascii="Times New Roman" w:hAnsi="Times New Roman"/>
          <w:b/>
          <w:sz w:val="28"/>
          <w:szCs w:val="28"/>
        </w:rPr>
        <w:t xml:space="preserve"> "Профилактика безнадзорности и правонарушений несовершеннолетних" </w:t>
      </w:r>
    </w:p>
    <w:p w:rsidR="008412FF" w:rsidRPr="00E91F0B" w:rsidRDefault="008412FF" w:rsidP="008412F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444444"/>
          <w:sz w:val="28"/>
          <w:szCs w:val="28"/>
        </w:rPr>
      </w:pP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8"/>
        <w:gridCol w:w="2587"/>
        <w:gridCol w:w="4834"/>
        <w:gridCol w:w="567"/>
      </w:tblGrid>
      <w:tr w:rsidR="008412FF" w:rsidRPr="00E91F0B" w:rsidTr="00F80FC7">
        <w:trPr>
          <w:trHeight w:val="15"/>
        </w:trPr>
        <w:tc>
          <w:tcPr>
            <w:tcW w:w="2218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1" w:type="dxa"/>
            <w:gridSpan w:val="2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Сроки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2022 - 2027 годы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Комиссия по делам несовершеннолетних и защите их прав Администрации городского округа "Город Архангельск" (далее - комиссия)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Администрация городского округа "Город Архангельск" (далее - Администрация города Архангельска)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отдел учета и отчетности Администрации городского округа "Город Архангельск" (далее – отдел учета и отчетности), 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комиссия, комиссии по делам несовершеннолетних и защите их прав территориальных округов Администрации городского округа "Город Архангельск" (далее - муниципальные комиссии)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Цель 1. Совершенствование системы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Задача 1.1. Повышение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эффективности работы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 на территории городского округа "Город Архангельск"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Целевой индикатор 1. Количество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специалистов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несовершеннолетних, повысивших компетенцию в соответствующем году.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2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3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Объемы и источники финансового обеспечения реализации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Общий объем финансового обеспечения реализации подпрограммы составит 922,8 тыс. руб., в том числе: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бюджетные ассигнования городского бюджета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922,8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bCs/>
          <w:color w:val="444444"/>
          <w:sz w:val="28"/>
          <w:szCs w:val="28"/>
        </w:rPr>
      </w:pPr>
      <w:r w:rsidRPr="00E91F0B">
        <w:rPr>
          <w:rFonts w:ascii="Times New Roman" w:hAnsi="Times New Roman"/>
          <w:b/>
          <w:bCs/>
          <w:color w:val="444444"/>
          <w:sz w:val="28"/>
          <w:szCs w:val="28"/>
        </w:rPr>
        <w:br/>
      </w: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Характеристика текущего состояния сферы реализации 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подпрограммы </w:t>
      </w:r>
      <w:r w:rsidRPr="00E22282">
        <w:rPr>
          <w:rFonts w:ascii="Times New Roman" w:hAnsi="Times New Roman"/>
          <w:b/>
          <w:sz w:val="28"/>
          <w:szCs w:val="28"/>
        </w:rPr>
        <w:t xml:space="preserve">6 </w:t>
      </w:r>
      <w:r w:rsidRPr="00E91F0B">
        <w:rPr>
          <w:rFonts w:ascii="Times New Roman" w:hAnsi="Times New Roman"/>
          <w:b/>
          <w:sz w:val="28"/>
          <w:szCs w:val="28"/>
        </w:rPr>
        <w:t xml:space="preserve">"Профилактика безнадзорности и правонарушений несовершеннолетних" </w:t>
      </w:r>
    </w:p>
    <w:p w:rsidR="008412FF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proofErr w:type="gramStart"/>
      <w:r w:rsidRPr="00E91F0B">
        <w:rPr>
          <w:rFonts w:ascii="Times New Roman" w:hAnsi="Times New Roman"/>
          <w:color w:val="444444"/>
          <w:sz w:val="28"/>
          <w:szCs w:val="28"/>
        </w:rPr>
        <w:t>Подпрограмма "Профилактика безнадзорности и правонарушений несовершеннолетних"</w:t>
      </w:r>
      <w:r>
        <w:rPr>
          <w:rFonts w:ascii="Times New Roman" w:hAnsi="Times New Roman"/>
          <w:color w:val="444444"/>
          <w:sz w:val="28"/>
          <w:szCs w:val="28"/>
        </w:rPr>
        <w:t xml:space="preserve"> </w:t>
      </w:r>
      <w:r w:rsidRPr="00E91F0B">
        <w:rPr>
          <w:rFonts w:ascii="Times New Roman" w:hAnsi="Times New Roman"/>
          <w:color w:val="444444"/>
          <w:sz w:val="28"/>
          <w:szCs w:val="28"/>
        </w:rPr>
        <w:t>нацелена на совершенствование межведомственного взаимодействия органов системы профилактики безнадзорности и правонарушений несовершеннолетних в вопросах предупреждения правонарушений и преступлений, совершаемых несовершеннолетними</w:t>
      </w:r>
      <w:r>
        <w:rPr>
          <w:rFonts w:ascii="Times New Roman" w:hAnsi="Times New Roman"/>
          <w:color w:val="444444"/>
          <w:sz w:val="28"/>
          <w:szCs w:val="28"/>
        </w:rPr>
        <w:t>,</w:t>
      </w:r>
      <w:r w:rsidRPr="00E91F0B">
        <w:rPr>
          <w:rFonts w:ascii="Times New Roman" w:hAnsi="Times New Roman"/>
          <w:color w:val="444444"/>
          <w:sz w:val="28"/>
          <w:szCs w:val="28"/>
        </w:rPr>
        <w:t xml:space="preserve"> в том числе связанных с незаконным оборотом наркотиков, предупреждением насилия и жестокости в отношении детей, суицидальных проявлений среди несовершеннолетних, самовольных уходов детей и подростков из дома и государственных учреждений, предупреждением правонарушений, совершаемых несовершеннолетними, не</w:t>
      </w:r>
      <w:proofErr w:type="gramEnd"/>
      <w:r w:rsidRPr="00E91F0B">
        <w:rPr>
          <w:rFonts w:ascii="Times New Roman" w:hAnsi="Times New Roman"/>
          <w:color w:val="444444"/>
          <w:sz w:val="28"/>
          <w:szCs w:val="28"/>
        </w:rPr>
        <w:t xml:space="preserve"> </w:t>
      </w:r>
      <w:proofErr w:type="gramStart"/>
      <w:r w:rsidRPr="00E91F0B">
        <w:rPr>
          <w:rFonts w:ascii="Times New Roman" w:hAnsi="Times New Roman"/>
          <w:color w:val="444444"/>
          <w:sz w:val="28"/>
          <w:szCs w:val="28"/>
        </w:rPr>
        <w:t>достигшими</w:t>
      </w:r>
      <w:proofErr w:type="gramEnd"/>
      <w:r w:rsidRPr="00E91F0B">
        <w:rPr>
          <w:rFonts w:ascii="Times New Roman" w:hAnsi="Times New Roman"/>
          <w:color w:val="444444"/>
          <w:sz w:val="28"/>
          <w:szCs w:val="28"/>
        </w:rPr>
        <w:t xml:space="preserve"> возраста уголовной и административной ответственности в городском округе "Город Архангельск".</w:t>
      </w:r>
    </w:p>
    <w:p w:rsidR="008412FF" w:rsidRPr="00E91F0B" w:rsidRDefault="008412FF" w:rsidP="00B74DD1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proofErr w:type="gramStart"/>
      <w:r w:rsidRPr="00E91F0B">
        <w:rPr>
          <w:rFonts w:ascii="Times New Roman" w:hAnsi="Times New Roman"/>
          <w:color w:val="444444"/>
          <w:sz w:val="28"/>
          <w:szCs w:val="28"/>
        </w:rPr>
        <w:t>Реализация подпрограммы позволит расширить спектр мер, принимаемых органами системы профилактики безнадзорности и правонарушений несовершеннолетних по реализации и защите прав и законных интересов несовершеннолетних, будет способствовать ослаблению факторов, способствующих семейному неблагополучию, совершению несовершеннолетними правонарушений и преступлений, в том числе повторных, внедрению новых, более эффективных методов в деятельности специалистов органов системы профилактики безнадзорности и правонарушений несовершеннолетних.</w:t>
      </w:r>
      <w:proofErr w:type="gramEnd"/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 xml:space="preserve">По итогам 12 месяцев 2022 года состояние </w:t>
      </w:r>
      <w:proofErr w:type="gramStart"/>
      <w:r w:rsidRPr="00E91F0B">
        <w:rPr>
          <w:rFonts w:ascii="Times New Roman" w:hAnsi="Times New Roman"/>
          <w:color w:val="444444"/>
          <w:sz w:val="28"/>
          <w:szCs w:val="28"/>
        </w:rPr>
        <w:t>криминогенной обстановки</w:t>
      </w:r>
      <w:proofErr w:type="gramEnd"/>
      <w:r w:rsidRPr="00E91F0B">
        <w:rPr>
          <w:rFonts w:ascii="Times New Roman" w:hAnsi="Times New Roman"/>
          <w:color w:val="444444"/>
          <w:sz w:val="28"/>
          <w:szCs w:val="28"/>
        </w:rPr>
        <w:t xml:space="preserve"> среди несовершеннолетних в городском округе "Город Архангельск" характеризуется снижением количества преступлений, совершенных несовершеннолетними и при их участии, на 5,5 % (с 109 до 103).Удельный вес количества преступлений в городе Архангельске 4,1 %, что ниже уровня областного показателя – 4,2 %.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proofErr w:type="gramStart"/>
      <w:r w:rsidRPr="00E91F0B">
        <w:rPr>
          <w:rFonts w:ascii="Times New Roman" w:hAnsi="Times New Roman"/>
          <w:color w:val="444444"/>
          <w:sz w:val="28"/>
          <w:szCs w:val="28"/>
        </w:rPr>
        <w:t xml:space="preserve">С 2014 года функционирует служба примирения при Администрации городского округа "Город Архангельск", в которую входят обученные специалисты городской и муниципальных комиссий по делам несовершеннолетних и защите их прав Медиаторы данной службы проводят </w:t>
      </w:r>
      <w:r w:rsidRPr="00E91F0B">
        <w:rPr>
          <w:rFonts w:ascii="Times New Roman" w:hAnsi="Times New Roman"/>
          <w:color w:val="444444"/>
          <w:sz w:val="28"/>
          <w:szCs w:val="28"/>
        </w:rPr>
        <w:lastRenderedPageBreak/>
        <w:t>процедуры примирения в отношении несовершеннолетних, совершивших общественно опасные деяния, не достигших возраста привлечения к уголовной ответственности и в отношении несовершеннолетних, совершивших административные правонарушения, не достигших возраста привлечения к</w:t>
      </w:r>
      <w:proofErr w:type="gramEnd"/>
      <w:r w:rsidRPr="00E91F0B">
        <w:rPr>
          <w:rFonts w:ascii="Times New Roman" w:hAnsi="Times New Roman"/>
          <w:color w:val="444444"/>
          <w:sz w:val="28"/>
          <w:szCs w:val="28"/>
        </w:rPr>
        <w:t xml:space="preserve"> административной ответственности. Кроме того, данные специалисты осуществляют координацию деятельности школьных служб примирения в муниципальных образовательных организациях города Архангельска, что способствует эффективности их деятельности.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Вместе с тем, в настоящее время является серьезной проблемой распространение новых негативных тенденций в среде несовершеннолетних с использованием сети "Интернет", в том числе: вовлечение детей в распространение наркотиков, участие в несанкционированных митингах, вовлечение в экстремистские группы, а также группы суицидальной направленности.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Основным видом преступлений, совершаемых несовершеннолетними, по-прежнему остаются кражи чужого имущества. Растет количество тяжких и особо тяжких преступлений, совершенных несовершеннолетними, в том числе за счет роста преступлений в сфере незаконного оборота наркотиков.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 xml:space="preserve">Недостаточно эффективно организована работа </w:t>
      </w:r>
      <w:proofErr w:type="gramStart"/>
      <w:r w:rsidRPr="00E91F0B">
        <w:rPr>
          <w:rFonts w:ascii="Times New Roman" w:hAnsi="Times New Roman"/>
          <w:color w:val="444444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E91F0B">
        <w:rPr>
          <w:rFonts w:ascii="Times New Roman" w:hAnsi="Times New Roman"/>
          <w:color w:val="444444"/>
          <w:sz w:val="28"/>
          <w:szCs w:val="28"/>
        </w:rPr>
        <w:t xml:space="preserve"> и правонарушений несовершеннолетних по организации индивидуальной профилактической работы с несовершеннолетними, в том числе, по предупреждению групповой преступности, с несовершеннолетними, совершающими преступления повторно.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Растет число преступлений, совершенных взрослыми лицами, в том числе родителями или близкими родственниками, в отношении несовершеннолетних, особенно против их половой неприкосновенности.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Многие дети - жертвы насилия уходят из дома или детских учреждений, начинают употреблять алкоголь или наркотики, совершают преступные деяния.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Значительным остается число несовершеннолетних, совершивших общественно опасные деяния и административные правонарушения до достижения возраста уголовной и административной ответственности.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Также не сокращается число побоев, совершенных учащимися в образовательных организациях.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В связи с этим, необходимо продолжить использование процедур медиации по таким несовершеннолетним и соответственно повышение эффективности деятельности школьных служб примирения.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Правовая безграмотность как несовершеннолетних и их родителей, так и специалистов органов системы профилактики безнадзорности и правонарушений несовершеннолетних, также отрицательно влияет на организацию помощи несовершеннолетним правонарушителям и их семьям.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 xml:space="preserve">Требуется обучение </w:t>
      </w:r>
      <w:proofErr w:type="gramStart"/>
      <w:r w:rsidRPr="00E91F0B">
        <w:rPr>
          <w:rFonts w:ascii="Times New Roman" w:hAnsi="Times New Roman"/>
          <w:color w:val="444444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E91F0B">
        <w:rPr>
          <w:rFonts w:ascii="Times New Roman" w:hAnsi="Times New Roman"/>
          <w:color w:val="444444"/>
          <w:sz w:val="28"/>
          <w:szCs w:val="28"/>
        </w:rPr>
        <w:t xml:space="preserve"> и правонарушений несовершеннолетних новым эффективным технологиям по работе с несовершеннолетними правонарушителями и детьми, подвергшимся насилию.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lastRenderedPageBreak/>
        <w:t>Реализация подпрограммы будет способствовать достижению цели муниципальной программы "Развитие социальной сферы муниципального образования "Город Архангельск" -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1675"/>
        <w:gridCol w:w="547"/>
        <w:gridCol w:w="1128"/>
        <w:gridCol w:w="1753"/>
        <w:gridCol w:w="2314"/>
        <w:gridCol w:w="2068"/>
        <w:gridCol w:w="13"/>
      </w:tblGrid>
      <w:tr w:rsidR="008412FF" w:rsidRPr="00A97931" w:rsidTr="00F80FC7">
        <w:trPr>
          <w:gridAfter w:val="1"/>
          <w:wAfter w:w="13" w:type="dxa"/>
          <w:trHeight w:val="861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2022 – 2027 годы</w:t>
            </w:r>
          </w:p>
        </w:tc>
      </w:tr>
      <w:tr w:rsidR="008412FF" w:rsidRPr="00A97931" w:rsidTr="00F80FC7">
        <w:trPr>
          <w:gridAfter w:val="1"/>
          <w:wAfter w:w="13" w:type="dxa"/>
          <w:trHeight w:val="1286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Департамент организационной работы, общественных связей и контроля Администрации городского округа "Город Архангельск" (далее – департамент организационной работы, общественных связей и контроля)</w:t>
            </w:r>
          </w:p>
        </w:tc>
      </w:tr>
      <w:tr w:rsidR="008412FF" w:rsidRPr="00A97931" w:rsidTr="00F80FC7">
        <w:trPr>
          <w:gridAfter w:val="1"/>
          <w:wAfter w:w="13" w:type="dxa"/>
          <w:trHeight w:val="849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Администрация городского округа "Город Архангельск"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br/>
              <w:t>(далее – Администрация города Архангел</w:t>
            </w:r>
            <w:r>
              <w:rPr>
                <w:rFonts w:ascii="Times New Roman" w:hAnsi="Times New Roman"/>
                <w:sz w:val="28"/>
                <w:szCs w:val="28"/>
              </w:rPr>
              <w:t>ьска)</w:t>
            </w: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764B" w:rsidRPr="00A97931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A97931" w:rsidTr="00F80FC7">
        <w:trPr>
          <w:gridAfter w:val="1"/>
          <w:wAfter w:w="13" w:type="dxa"/>
          <w:trHeight w:val="988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отдел учета и отчетности Администрации городского округа "Город Архангельск" (далее – отдел учета и отчетности), департамент организационной работы, общественных связей и контроля, муниципальное бюджетное учреждение городского округа "Город Архангельск" "Молодежный центр" (далее – МБУ "Молодежный центр")</w:t>
            </w:r>
          </w:p>
        </w:tc>
      </w:tr>
      <w:tr w:rsidR="008412FF" w:rsidRPr="00A97931" w:rsidTr="00F80FC7">
        <w:trPr>
          <w:gridAfter w:val="1"/>
          <w:wAfter w:w="13" w:type="dxa"/>
          <w:trHeight w:val="221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Цель 1. Вовлечение молодежи в социально-экономическую, политическую и общественную жизнь городского округа "Город Архангельск", создание условий для самореализации молодежи.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1.1. Поддержка инициатив социально-активной молодежи, молодежных общественных организаций и объединений.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1.2. Развитие молодежного самоуправления и вовлечение молодежи в общественно-политическую сферу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1.3. Совершенствование системы патриотического, в том числе военно-патриотического и духовно-нравственного воспитания молодежи городского округа "Город Архангельск", пропаганда семейных ценностей.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1.4. Создание условий для поддержки талантливой молодежи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Задача 1.5. Профилактика негативных явлений в подростковой и молодежной среде, содействие трудоустройству и занятости молодежи городского округа "Город Архангельск"</w:t>
            </w:r>
          </w:p>
        </w:tc>
      </w:tr>
      <w:tr w:rsidR="008412FF" w:rsidRPr="00A97931" w:rsidTr="00F80FC7">
        <w:trPr>
          <w:gridAfter w:val="1"/>
          <w:wAfter w:w="13" w:type="dxa"/>
          <w:trHeight w:val="196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Целевые индикаторы подпрограммы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2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1. Количество мероприятий, реализованных на территории городского округа "Город Архангельск" в сфере молодежной политики.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2. Степень социальной активности молодежи городского округа "Город Архангельск" (по самооценке)</w:t>
            </w:r>
          </w:p>
          <w:p w:rsidR="008412FF" w:rsidRPr="000D5C3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  <w:p w:rsidR="004E764B" w:rsidRPr="00A97931" w:rsidRDefault="008412FF" w:rsidP="00B74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4. Количество муниципальных бюджетных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учреждений, подведомственных Администрации городского округа «Город Архангельск», в которых реализованы мероприятия, направленные на развитие сети по работе с молодежью.</w:t>
            </w:r>
          </w:p>
        </w:tc>
      </w:tr>
      <w:tr w:rsidR="008412FF" w:rsidRPr="00A47CFA" w:rsidTr="00F80FC7">
        <w:trPr>
          <w:gridAfter w:val="1"/>
          <w:wAfter w:w="13" w:type="dxa"/>
        </w:trPr>
        <w:tc>
          <w:tcPr>
            <w:tcW w:w="23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385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D5B8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составит 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28 8</w:t>
            </w:r>
            <w:r w:rsidR="00FD5B8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98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59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 городского бюджета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Городской бюджет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7 066,2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1 010,2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8 076,4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7 1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74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1 189,6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8 3</w:t>
            </w:r>
            <w:r w:rsidR="00FD5B8C">
              <w:rPr>
                <w:rFonts w:ascii="Times New Roman" w:hAnsi="Times New Roman"/>
                <w:sz w:val="28"/>
                <w:szCs w:val="28"/>
              </w:rPr>
              <w:t>63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3 096,3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3 096,3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3 099,6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3 099,6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3 099,6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3 099,6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3 099,6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3 099,6</w:t>
            </w:r>
          </w:p>
        </w:tc>
      </w:tr>
      <w:tr w:rsidR="008412FF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26 6</w:t>
            </w:r>
            <w:r w:rsidR="00FD5B8C">
              <w:rPr>
                <w:rFonts w:ascii="Times New Roman" w:hAnsi="Times New Roman"/>
                <w:sz w:val="28"/>
                <w:szCs w:val="28"/>
              </w:rPr>
              <w:t>35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2 199,8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28 8</w:t>
            </w:r>
            <w:r w:rsidR="00FD5B8C">
              <w:rPr>
                <w:rFonts w:ascii="Times New Roman" w:hAnsi="Times New Roman"/>
                <w:sz w:val="28"/>
                <w:szCs w:val="28"/>
              </w:rPr>
              <w:t>35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lastRenderedPageBreak/>
        <w:t>Характеристика текущего состояния сферы реализации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подпрограммы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В 2020 году были приняты новые стандарты работы в сфере государственной молодежной политики. Основным нормативно-правовым актом, регулирующим взаимоотношения в данной сфере, стал новый Федеральный закон от 30 декабря 2020 года № 489-ФЗ "О молодежной политике в Российской Федерации". Также на уровне региона была принята государственная программа Архангельской области "Молодежь Поморья", утвержденная постановлением Правительства Архангельской области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от 9 октября 2020 года № 659-пп.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Для усиления</w:t>
      </w:r>
      <w:r>
        <w:rPr>
          <w:rFonts w:ascii="Times New Roman" w:hAnsi="Times New Roman"/>
          <w:bCs/>
          <w:sz w:val="28"/>
          <w:szCs w:val="28"/>
        </w:rPr>
        <w:t xml:space="preserve"> вовлеченности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и органов молодежного самоуправления в социально-экономическую, политическую, общественную жизнь, повышения количества реализуемых молодёжных инициатив в подпрограмме предусмотрено проведение мероприятий направленных на всестороннее развитие </w:t>
      </w:r>
      <w:r w:rsidRPr="00725918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84329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84329">
        <w:rPr>
          <w:rFonts w:ascii="Times New Roman" w:hAnsi="Times New Roman"/>
          <w:bCs/>
          <w:sz w:val="28"/>
          <w:szCs w:val="28"/>
        </w:rPr>
        <w:t xml:space="preserve">В целях развития института молодежного самоуправления предусмотрена поддержка деятельности Молодежного совета Архангельска, мероприятия </w:t>
      </w:r>
      <w:r w:rsidRPr="00A84329">
        <w:rPr>
          <w:rFonts w:ascii="Times New Roman" w:hAnsi="Times New Roman"/>
          <w:bCs/>
          <w:sz w:val="28"/>
          <w:szCs w:val="28"/>
        </w:rPr>
        <w:br/>
        <w:t xml:space="preserve">по развитию молодежного самоуправления в территориальных округах, вовлечение в социально-активную практику, проведение молодежных форумов.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Повышение гражданской ответственности за судьбу страны, пропаганда семейных ценностей, укрепление чувства сопричастности граждан к великой истории и культуре Российской Федерации в целом и</w:t>
      </w:r>
      <w:r>
        <w:rPr>
          <w:rFonts w:ascii="Times New Roman" w:hAnsi="Times New Roman"/>
          <w:bCs/>
          <w:sz w:val="28"/>
          <w:szCs w:val="28"/>
        </w:rPr>
        <w:t xml:space="preserve"> городского округа </w:t>
      </w:r>
      <w:r w:rsidRPr="00A93FCC">
        <w:rPr>
          <w:rFonts w:ascii="Times New Roman" w:hAnsi="Times New Roman"/>
          <w:bCs/>
          <w:sz w:val="28"/>
          <w:szCs w:val="28"/>
        </w:rPr>
        <w:t>"</w:t>
      </w:r>
      <w:r>
        <w:rPr>
          <w:rFonts w:ascii="Times New Roman" w:hAnsi="Times New Roman"/>
          <w:bCs/>
          <w:sz w:val="28"/>
          <w:szCs w:val="28"/>
        </w:rPr>
        <w:t xml:space="preserve">Город </w:t>
      </w:r>
      <w:r w:rsidRPr="00563846">
        <w:rPr>
          <w:rFonts w:ascii="Times New Roman" w:hAnsi="Times New Roman"/>
          <w:bCs/>
          <w:sz w:val="28"/>
          <w:szCs w:val="28"/>
        </w:rPr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93FCC">
        <w:rPr>
          <w:rFonts w:ascii="Times New Roman" w:hAnsi="Times New Roman"/>
          <w:bCs/>
          <w:sz w:val="28"/>
          <w:szCs w:val="28"/>
        </w:rPr>
        <w:t>в частности, в подпрограмму включены мероприятия, напр</w:t>
      </w:r>
      <w:r>
        <w:rPr>
          <w:rFonts w:ascii="Times New Roman" w:hAnsi="Times New Roman"/>
          <w:bCs/>
          <w:sz w:val="28"/>
          <w:szCs w:val="28"/>
        </w:rPr>
        <w:t xml:space="preserve">авленные </w:t>
      </w:r>
      <w:r w:rsidRPr="00A93FCC">
        <w:rPr>
          <w:rFonts w:ascii="Times New Roman" w:hAnsi="Times New Roman"/>
          <w:bCs/>
          <w:sz w:val="28"/>
          <w:szCs w:val="28"/>
        </w:rPr>
        <w:t>на развитие</w:t>
      </w:r>
      <w:r>
        <w:rPr>
          <w:rFonts w:ascii="Times New Roman" w:hAnsi="Times New Roman"/>
          <w:bCs/>
          <w:sz w:val="28"/>
          <w:szCs w:val="28"/>
        </w:rPr>
        <w:t xml:space="preserve"> гражданской активности </w:t>
      </w:r>
      <w:r w:rsidRPr="00A93FCC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Поддержка талантливой молодежи по направлениям: музыка, танцы, изобразительное искусство, спорт, наука. Для этого в подпрограмме будут реализованы мероприятия по поддержке молодежных движений, адресная поддержка талантливой 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Решение проблем трудоустройства молодежи. Данное направление требует системного участия в в</w:t>
      </w:r>
      <w:r>
        <w:rPr>
          <w:rFonts w:ascii="Times New Roman" w:hAnsi="Times New Roman"/>
          <w:bCs/>
          <w:sz w:val="28"/>
          <w:szCs w:val="28"/>
        </w:rPr>
        <w:t xml:space="preserve">иде комплекса мер, направленных </w:t>
      </w:r>
      <w:r w:rsidRPr="00A93FCC">
        <w:rPr>
          <w:rFonts w:ascii="Times New Roman" w:hAnsi="Times New Roman"/>
          <w:bCs/>
          <w:sz w:val="28"/>
          <w:szCs w:val="28"/>
        </w:rPr>
        <w:t>на выстраивание образовательны</w:t>
      </w:r>
      <w:r>
        <w:rPr>
          <w:rFonts w:ascii="Times New Roman" w:hAnsi="Times New Roman"/>
          <w:bCs/>
          <w:sz w:val="28"/>
          <w:szCs w:val="28"/>
        </w:rPr>
        <w:t xml:space="preserve">х и трудовых стратегий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с привязкой к предложениям рынка труда. В подпрограмме предусмотрены мероприятия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</w:t>
      </w:r>
      <w:r w:rsidRPr="00A93FCC">
        <w:rPr>
          <w:rFonts w:ascii="Times New Roman" w:hAnsi="Times New Roman"/>
          <w:bCs/>
          <w:sz w:val="28"/>
          <w:szCs w:val="28"/>
        </w:rPr>
        <w:t>по профессиональной ориентации молодежи. Данные меропри</w:t>
      </w:r>
      <w:r>
        <w:rPr>
          <w:rFonts w:ascii="Times New Roman" w:hAnsi="Times New Roman"/>
          <w:bCs/>
          <w:sz w:val="28"/>
          <w:szCs w:val="28"/>
        </w:rPr>
        <w:t>ятия будут влиять и на улучшение</w:t>
      </w:r>
      <w:r w:rsidRPr="00A93FCC">
        <w:rPr>
          <w:rFonts w:ascii="Times New Roman" w:hAnsi="Times New Roman"/>
          <w:bCs/>
          <w:sz w:val="28"/>
          <w:szCs w:val="28"/>
        </w:rPr>
        <w:t xml:space="preserve"> ситуации в части профилактики негативных явлений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в молодежной среде.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Качественная и комфортная, современная инфраструктура для молодежи – это не только профилактика асоциальных явлений в молодежной среде, </w:t>
      </w:r>
      <w:r>
        <w:rPr>
          <w:rFonts w:ascii="Times New Roman" w:hAnsi="Times New Roman"/>
          <w:bCs/>
          <w:sz w:val="28"/>
          <w:szCs w:val="28"/>
        </w:rPr>
        <w:br/>
        <w:t xml:space="preserve">но </w:t>
      </w:r>
      <w:r w:rsidRPr="00A93FCC">
        <w:rPr>
          <w:rFonts w:ascii="Times New Roman" w:hAnsi="Times New Roman"/>
          <w:bCs/>
          <w:sz w:val="28"/>
          <w:szCs w:val="28"/>
        </w:rPr>
        <w:t xml:space="preserve">и серьезный элемент воспитания, формирования конструктивных досуговых практик. Современная инфраструктура должна отвечать следующим требованиям: интересный дизайн, технологии, доступ к различным сервисам, комфорт, отсутствие ограничений и возможность общения с большим количеством людей без каких-либо ограничений по времени. </w:t>
      </w:r>
      <w:r w:rsidRPr="00A84329">
        <w:rPr>
          <w:rFonts w:ascii="Times New Roman" w:hAnsi="Times New Roman"/>
          <w:bCs/>
          <w:sz w:val="28"/>
          <w:szCs w:val="28"/>
        </w:rPr>
        <w:t xml:space="preserve">На данный момент функции учреждения по работе с молодежью выполняет муниципальное бюджетное учреждение городского округа "Город </w:t>
      </w:r>
      <w:r w:rsidRPr="00A84329">
        <w:rPr>
          <w:rFonts w:ascii="Times New Roman" w:hAnsi="Times New Roman"/>
          <w:bCs/>
          <w:sz w:val="28"/>
          <w:szCs w:val="28"/>
        </w:rPr>
        <w:lastRenderedPageBreak/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84329">
        <w:rPr>
          <w:rFonts w:ascii="Times New Roman" w:hAnsi="Times New Roman"/>
          <w:bCs/>
          <w:sz w:val="28"/>
          <w:szCs w:val="28"/>
        </w:rPr>
        <w:t>"Молодежный центр"</w:t>
      </w:r>
      <w:r>
        <w:rPr>
          <w:rFonts w:ascii="Times New Roman" w:hAnsi="Times New Roman"/>
          <w:bCs/>
          <w:sz w:val="28"/>
          <w:szCs w:val="28"/>
        </w:rPr>
        <w:t xml:space="preserve">, находящееся </w:t>
      </w:r>
      <w:r w:rsidRPr="00A84329">
        <w:rPr>
          <w:rFonts w:ascii="Times New Roman" w:hAnsi="Times New Roman"/>
          <w:bCs/>
          <w:sz w:val="28"/>
          <w:szCs w:val="28"/>
        </w:rPr>
        <w:t>в территориальном округе Майская горка (по адресу: ул. Федора Абрамова д.5 корп. 1</w:t>
      </w:r>
      <w:r>
        <w:rPr>
          <w:rFonts w:ascii="Times New Roman" w:hAnsi="Times New Roman"/>
          <w:bCs/>
          <w:sz w:val="28"/>
          <w:szCs w:val="28"/>
        </w:rPr>
        <w:t xml:space="preserve">). </w:t>
      </w:r>
      <w:r w:rsidRPr="00A93FCC">
        <w:rPr>
          <w:rFonts w:ascii="Times New Roman" w:hAnsi="Times New Roman"/>
          <w:bCs/>
          <w:sz w:val="28"/>
          <w:szCs w:val="28"/>
        </w:rPr>
        <w:t xml:space="preserve">При организации работы в данном </w:t>
      </w:r>
      <w:r>
        <w:rPr>
          <w:rFonts w:ascii="Times New Roman" w:hAnsi="Times New Roman"/>
          <w:bCs/>
          <w:sz w:val="28"/>
          <w:szCs w:val="28"/>
        </w:rPr>
        <w:t>учреждении</w:t>
      </w:r>
      <w:r w:rsidRPr="00A93FCC">
        <w:rPr>
          <w:rFonts w:ascii="Times New Roman" w:hAnsi="Times New Roman"/>
          <w:bCs/>
          <w:sz w:val="28"/>
          <w:szCs w:val="28"/>
        </w:rPr>
        <w:t xml:space="preserve"> предполагается придерживаться концепции "третьего места", в соответствии с которой у молодых людей должно быть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три места, которые они постоянно посещают: первые два – это дом и учеба (работа), а третье – это то место, где им хочется проводить свободное время. При этом третье место может появиться только при условии совместного проектирования таких пространств органами государственной власти                        и органами местного самоуправления с лидерами общественного мнения </w:t>
      </w:r>
      <w:r>
        <w:rPr>
          <w:rFonts w:ascii="Times New Roman" w:hAnsi="Times New Roman"/>
          <w:bCs/>
          <w:sz w:val="28"/>
          <w:szCs w:val="28"/>
        </w:rPr>
        <w:t xml:space="preserve">             </w:t>
      </w:r>
      <w:r w:rsidRPr="00A93FCC">
        <w:rPr>
          <w:rFonts w:ascii="Times New Roman" w:hAnsi="Times New Roman"/>
          <w:bCs/>
          <w:sz w:val="28"/>
          <w:szCs w:val="28"/>
        </w:rPr>
        <w:t>в молодежной среде и привлечения лиц, объединений и организаций, заинтересованных в развитии территории.</w:t>
      </w: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</w:t>
      </w:r>
      <w:r>
        <w:rPr>
          <w:rFonts w:ascii="Times New Roman" w:hAnsi="Times New Roman"/>
          <w:bCs/>
          <w:sz w:val="28"/>
          <w:szCs w:val="28"/>
        </w:rPr>
        <w:t>ы и спорта, социальной политики.</w:t>
      </w:r>
    </w:p>
    <w:p w:rsidR="00FD5B8C" w:rsidRDefault="00FD5B8C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E91F0B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  <w:sectPr w:rsidR="008412FF" w:rsidRPr="00E91F0B" w:rsidSect="00F80FC7">
          <w:headerReference w:type="default" r:id="rId9"/>
          <w:headerReference w:type="first" r:id="rId10"/>
          <w:pgSz w:w="11906" w:h="16838"/>
          <w:pgMar w:top="709" w:right="567" w:bottom="1134" w:left="1701" w:header="567" w:footer="709" w:gutter="0"/>
          <w:cols w:space="708"/>
          <w:titlePg/>
          <w:docGrid w:linePitch="360"/>
        </w:sectPr>
      </w:pPr>
    </w:p>
    <w:p w:rsidR="004E764B" w:rsidRDefault="004E764B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Pr="008C54D6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8C54D6">
        <w:rPr>
          <w:rFonts w:ascii="Times New Roman" w:eastAsia="Calibri" w:hAnsi="Times New Roman" w:cs="Times New Roman"/>
          <w:bCs/>
          <w:sz w:val="24"/>
          <w:szCs w:val="24"/>
        </w:rPr>
        <w:t>Приложение № 1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Развитие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социальной сферы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</w:t>
      </w:r>
      <w:r>
        <w:rPr>
          <w:rFonts w:ascii="Times New Roman" w:hAnsi="Times New Roman"/>
          <w:bCs/>
          <w:sz w:val="24"/>
          <w:szCs w:val="24"/>
          <w:lang w:eastAsia="ru-RU"/>
        </w:rPr>
        <w:t>"</w:t>
      </w:r>
    </w:p>
    <w:p w:rsidR="008412FF" w:rsidRPr="008C54D6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4731E9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412FF" w:rsidRPr="004731E9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34186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целевых индикаторах муниципальной программы и их значениях</w:t>
      </w:r>
    </w:p>
    <w:tbl>
      <w:tblPr>
        <w:tblpPr w:leftFromText="180" w:rightFromText="180" w:vertAnchor="text" w:horzAnchor="margin" w:tblpXSpec="center" w:tblpY="142"/>
        <w:tblW w:w="15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45"/>
        <w:gridCol w:w="1134"/>
        <w:gridCol w:w="1134"/>
        <w:gridCol w:w="1276"/>
        <w:gridCol w:w="1134"/>
        <w:gridCol w:w="1134"/>
        <w:gridCol w:w="1134"/>
        <w:gridCol w:w="1118"/>
        <w:gridCol w:w="16"/>
        <w:gridCol w:w="992"/>
        <w:gridCol w:w="993"/>
      </w:tblGrid>
      <w:tr w:rsidR="008412FF" w:rsidRPr="008C54D6" w:rsidTr="00F80FC7">
        <w:tc>
          <w:tcPr>
            <w:tcW w:w="1581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12FF" w:rsidRPr="004731E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418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Таблица</w:t>
            </w:r>
          </w:p>
        </w:tc>
      </w:tr>
      <w:tr w:rsidR="008412FF" w:rsidRPr="008C54D6" w:rsidTr="00F80FC7">
        <w:tc>
          <w:tcPr>
            <w:tcW w:w="5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8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Значения целевых индикаторов</w:t>
            </w:r>
          </w:p>
        </w:tc>
      </w:tr>
      <w:tr w:rsidR="008412FF" w:rsidRPr="008C54D6" w:rsidTr="00F80FC7">
        <w:tc>
          <w:tcPr>
            <w:tcW w:w="5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Годы реализации муниципальной программы</w:t>
            </w:r>
          </w:p>
        </w:tc>
      </w:tr>
      <w:tr w:rsidR="008412FF" w:rsidRPr="008C54D6" w:rsidTr="00F80FC7">
        <w:tc>
          <w:tcPr>
            <w:tcW w:w="5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Муниципальная программа "</w:t>
            </w:r>
            <w:r w:rsidRPr="00A61C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Развитие социальной сферы</w:t>
            </w: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1. Удовлетворенность населения городского округа "Город Архангельск" деятельностью органов местного самоуправления городского округа "Город Архангельск"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 социальной сфере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2. Удельный вес учащихся муниципальных общеобразовательных учреждений городского округа "Город Архангельск", обучающихся во вторую смену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до 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4. Доля детей в возрасте 5 ‒ 18 лет, получающих в городском округе "Город Архангельск"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5. Удельный вес населения городского округа "Город Архангельск", участвующего в культурно-досуговых мероприятиях, проводимых муниципальными учреждениями культуры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366,4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6. Удельный вес населения городского округа "Город Архангельск", систематически занимающегося физической культурой и 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7. Удельный вес обеспеченных мерами социальной поддержки граждан, имеющих право на их получение и обратившихся в органы местного самоуправления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8. Доля детей в возрасте от 6,5 до 17 лет, охваченных различными формами отдыха, в общей численности детей городского округа "Город Архангельск" данной возрастной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1A1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="008412FF"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9. Доля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году, к общей численности детей данной категории, нуждающихся в улучшении жилищных условий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10. Доля детей, состоящих на учете в территориальных комиссиях по делам несовершеннолетних и защите их прав Администрации городского округа "Город Архангельск", от общего числа детей в возрасте от 0 до 17 лет, проживающих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11. Доля молодежи, задействованной в мероприятиях в области реализации молодежной политики, проведенных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8412FF" w:rsidRPr="008C54D6" w:rsidTr="00F80FC7">
        <w:tblPrEx>
          <w:tblLook w:val="00A0" w:firstRow="1" w:lastRow="0" w:firstColumn="1" w:lastColumn="0" w:noHBand="0" w:noVBand="0"/>
        </w:tblPrEx>
        <w:tc>
          <w:tcPr>
            <w:tcW w:w="15810" w:type="dxa"/>
            <w:gridSpan w:val="11"/>
            <w:tcBorders>
              <w:bottom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Подпрограмма 1. "</w:t>
            </w:r>
            <w:r w:rsidRPr="00A61C2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Развитие образования</w:t>
            </w: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1. 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80,68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85,04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89,00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93,00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99,00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E764B" w:rsidRDefault="004E764B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E764B" w:rsidRPr="00A61C2A" w:rsidRDefault="004E764B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 психолого-педагогическому консультированию от общей численности детей в возрасте от 0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численности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обучающихся в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Обучаю-</w:t>
            </w: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1438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17 621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19 390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22 954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22 954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10. Уровень обеспеченности (укомплектованности) кадрами в образовательных учреждениях</w:t>
            </w:r>
          </w:p>
          <w:p w:rsidR="004E764B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E764B" w:rsidRPr="00A61C2A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11. Количество детей из малоимущих семей, обучающихся в ОУ, получивших горячее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Учащиеся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12. Количество маршрутов по обеспечению бесплатного подвоза к месту учебы и обратно учащихся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14. Значение итоговой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оценки качества финансового менеджмента департамента образования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85,66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16. Количество объектов МУ, на которых выполнены работы по капитальному ремонту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97484B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1 055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20. Соотношение победителей и призеров конкурсов к общему количеству участников конкурсов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21. Доля детей, охваченных системой персонифицированного финансирования дополнительного образования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E764B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E764B" w:rsidRPr="00A61C2A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22. Доля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24. Количество объектов МУ, на которых реализованы мероприятия по развитию материально - технической базы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25. Доля МУ,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которых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проведены мероприятия по оснащению кабинетов профилактики безопасности дорожно-транспортного травматизма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26.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Доля МУ, в которых проведены мероприятия по обустройству плоскостных спортивных сооружений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27. Количество предписаний надзорных органов, исполненных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Предписа</w:t>
            </w:r>
            <w:proofErr w:type="spellEnd"/>
            <w:r w:rsidRPr="00A61C2A">
              <w:rPr>
                <w:rFonts w:ascii="Times New Roman" w:hAnsi="Times New Roman" w:cs="Times New Roman"/>
                <w:sz w:val="20"/>
              </w:rPr>
              <w:t>-</w:t>
            </w:r>
          </w:p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ний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28.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Обучаю-</w:t>
            </w:r>
          </w:p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29. Количество объектов МУ, на которых реализованы мероприятия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4E764B" w:rsidRDefault="004E764B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6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9748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97484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32.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33. Доля реализованных инициатив в рамках реализации инициативных проектов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2. "Культура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1. Количество участников клубных формирований муниципальных учреждений культуры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9 889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9 909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9 949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2. Число посещений культурно-массовых мероприятий учреждений культурно-досугового типа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478 335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1 041 763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1 093 851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1 198 027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1 302 204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1 354 292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1 406 380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1 458 468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Экземпляр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1674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4. Число посещений общедоступных муниципальных библиотек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402 944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689 080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835 630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873 614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949 580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987 563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1 025 546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1 063 530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5847C1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6. Количество муниципальных учреждений культуры, в которых улучшена материально-техническая база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</w:t>
            </w:r>
            <w:r w:rsidRPr="00A61C2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E764B" w:rsidRPr="00A61C2A" w:rsidRDefault="004E764B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rPr>
          <w:trHeight w:val="79"/>
        </w:trPr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1818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предписаний надзорных органов, исполненных муниципальными учреждениями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1818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Значение итоговой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>оценки качества финансового менеджмента управления культуры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3. "Развитие физической культуры и спорта на территории 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</w:t>
            </w:r>
          </w:p>
          <w:p w:rsidR="0018181A" w:rsidRPr="00A61C2A" w:rsidRDefault="0018181A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764B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3. Уровень обеспеченности (укомплектованности) кадрами  муниципальных учреждений дополнительного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4. Количество официальных спортивных и официальных физкультурных мероприятий, проводимых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5. Уровень обеспеченности (укомплектованности) кадрами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7.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Значение итоговой оценки качества финансового менеджмента управления по физической культуре и спорту 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91,11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8. Количество участников официальных физкультурных и официальных спортивных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62" w:right="-134"/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9.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Целевой индикатор 10.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услугами 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  <w:p w:rsidR="004E764B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11. </w:t>
            </w: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Доля учащихся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12. Соотношение количества победителей и призеров конкурса в сфере физической культуры и спорта к общему количеству участников конкурса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13.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в которых проведены работы по капитальному ремонту имущества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14. 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15.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16.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17. Количество 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18181A" w:rsidRPr="00A61C2A" w:rsidRDefault="0018181A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rPr>
          <w:trHeight w:val="851"/>
        </w:trPr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</w:t>
            </w:r>
          </w:p>
          <w:p w:rsidR="004E764B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E764B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4. "Социальная политика"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1. Значение итоговой оценки качества финансового менеджмента управления по вопросам семьи, опеки и попечительства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Доля муниципальных служащих управления по вопросам семьи, опеки и попечительства, прошедших повышение квалификации и переподготовку, </w:t>
            </w:r>
          </w:p>
          <w:p w:rsidR="008412FF" w:rsidRPr="00A6364B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а также участвовавших в научно-практических конференциях, обучающих семинарах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>,  тренингах в соответствующем году, от общего числа муниципальных служащих управления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364B">
              <w:rPr>
                <w:rFonts w:ascii="Times New Roman" w:hAnsi="Times New Roman"/>
                <w:sz w:val="20"/>
                <w:szCs w:val="20"/>
              </w:rPr>
              <w:t>по вопросам семьи</w:t>
            </w:r>
            <w:r w:rsidR="008D52A1">
              <w:rPr>
                <w:rFonts w:ascii="Times New Roman" w:hAnsi="Times New Roman"/>
                <w:sz w:val="20"/>
                <w:szCs w:val="20"/>
              </w:rPr>
              <w:t>,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 опеки и попечительства</w:t>
            </w:r>
            <w:r w:rsidRPr="00A6364B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  <w:r w:rsidRPr="00A61C2A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4. Количество совершеннолетних недееспособных граждан, в отношении которых установлена профессиональная опека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504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  <w:r w:rsidR="0050402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</w:t>
            </w:r>
            <w:r w:rsidR="001A15C8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226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226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226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 и координируемыми управлением по вопросам семьи, опеки и попечительства, от общего количества жителей городского округа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9. Количество мероприятий по работе с гражданами старшего поколения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10. Количество мероприятий по работе с членами семей погибших военнослужащих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11. Количество мероприятий по работе с семьями, имеющими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 лагерях с круглосуточным пребыванием детей, организациях отдыха детей и их оздоровления с дневным пребыванием детей в каникулярное время, от общего количества детей школьного возраста до 17 лет (включительно)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8412FF" w:rsidRPr="00A61C2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для проезда в период летних школьных каникул по Российской Федерации до места отдыха и обратно в сопровождении законных представителей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Количество проведенных городских конкурсов в сфере социальной политики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61C2A">
              <w:rPr>
                <w:rFonts w:ascii="Times New Roman" w:hAnsi="Times New Roman"/>
                <w:sz w:val="20"/>
                <w:szCs w:val="20"/>
                <w:lang w:val="en-US"/>
              </w:rPr>
              <w:t>Единиц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1A15C8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18.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военнослужащих и лиц, проходивших службу в войсках национальной гвардии Российской Федерации и имевших специальное звание полиции, либо призванных на военную службу по мобилизации в соответствии с </w:t>
            </w:r>
            <w:hyperlink r:id="rId11" w:history="1">
              <w:r w:rsidRPr="00A61C2A">
                <w:rPr>
                  <w:rStyle w:val="a7"/>
                  <w:rFonts w:ascii="Times New Roman" w:hAnsi="Times New Roman"/>
                  <w:sz w:val="20"/>
                  <w:szCs w:val="20"/>
                </w:rPr>
                <w:t>Указом</w:t>
              </w:r>
            </w:hyperlink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Президента Российской Федерации от 21 сентября 2022 года № 647 "Об объявлении частичной мобилизации в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8181A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15C8" w:rsidRPr="00A61C2A" w:rsidRDefault="001A15C8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B17F8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2" w:history="1">
              <w:r w:rsidR="008412FF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>Подпрограмма 5</w:t>
              </w:r>
            </w:hyperlink>
            <w:r w:rsidR="008412FF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2.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достигли возраста 23 лет, в отношении которых вступили в законную силу до 1 января 2023 года и не исполнены решения судов об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обязании</w:t>
            </w:r>
            <w:proofErr w:type="spell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предоставить жилые помещения специализированного жилищного фонда по договорам</w:t>
            </w:r>
            <w:proofErr w:type="gram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найма специализированных жилых помещений, и имеющих право на их предоставление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B17F8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3" w:history="1">
              <w:r w:rsidR="008412FF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8412FF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 "Профилактика безнадзорности и правонарушений несовершеннолетних"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4B" w:rsidRPr="00A61C2A" w:rsidRDefault="008412FF" w:rsidP="001A15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1.Количество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специалистов органов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истемы профилактики безнадзорности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и правонарушений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есовершен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нолетних</w:t>
            </w:r>
            <w:proofErr w:type="spellEnd"/>
            <w:r w:rsidRPr="00A61C2A">
              <w:rPr>
                <w:rFonts w:ascii="Times New Roman" w:hAnsi="Times New Roman"/>
                <w:sz w:val="20"/>
                <w:szCs w:val="20"/>
              </w:rPr>
              <w:t>, повысивших к</w:t>
            </w:r>
            <w:r w:rsidR="00E62EBC">
              <w:rPr>
                <w:rFonts w:ascii="Times New Roman" w:hAnsi="Times New Roman"/>
                <w:sz w:val="20"/>
                <w:szCs w:val="20"/>
              </w:rPr>
              <w:t>омпетенцию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в соответствующем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1F0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2.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</w:rPr>
            </w:pPr>
            <w:proofErr w:type="spellStart"/>
            <w:proofErr w:type="gramStart"/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Экземпля</w:t>
            </w:r>
            <w:proofErr w:type="spellEnd"/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-ров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1 500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1 500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1 500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1 500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B17F8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4" w:history="1">
              <w:r w:rsidR="008412FF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8412FF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 "Молодежь Архангельска"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Количество мероприятий, реализованных на территории городского округа "Город Архангельск" в сфере молодежной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Степень социальной активности молодежи городского округа "Город Архангельск" (по самооценке)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32,0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34,0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36,0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38,0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40,0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1A15C8" w:rsidRPr="008C54D6" w:rsidTr="00FD5B8C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4. Количество муниципальных бюджетных учреждений, подведомственных Администрации городского округа "Город Архангельск", в которых реализованы мероприятия, направленные на развитие сети по работе с молодежью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</w:tbl>
    <w:p w:rsidR="008412FF" w:rsidRDefault="008412FF" w:rsidP="008412FF">
      <w:pPr>
        <w:spacing w:after="0" w:line="240" w:lineRule="auto"/>
        <w:ind w:left="284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8412FF" w:rsidRDefault="008412FF" w:rsidP="008412FF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8C54D6">
        <w:rPr>
          <w:rFonts w:ascii="Times New Roman" w:eastAsia="MS Mincho" w:hAnsi="Times New Roman"/>
          <w:sz w:val="20"/>
          <w:szCs w:val="24"/>
          <w:lang w:eastAsia="ja-JP"/>
        </w:rPr>
        <w:t>При</w:t>
      </w:r>
      <w:r>
        <w:rPr>
          <w:rFonts w:ascii="Times New Roman" w:eastAsia="MS Mincho" w:hAnsi="Times New Roman"/>
          <w:sz w:val="20"/>
          <w:szCs w:val="24"/>
          <w:lang w:eastAsia="ja-JP"/>
        </w:rPr>
        <w:t>мечание:</w:t>
      </w:r>
    </w:p>
    <w:p w:rsidR="008412FF" w:rsidRDefault="008412FF" w:rsidP="008412FF">
      <w:pPr>
        <w:spacing w:after="0" w:line="240" w:lineRule="auto"/>
        <w:ind w:left="-426" w:right="-456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Ц</w:t>
      </w:r>
      <w:r w:rsidRPr="004A6D10">
        <w:rPr>
          <w:rFonts w:ascii="Times New Roman" w:hAnsi="Times New Roman"/>
          <w:bCs/>
          <w:sz w:val="20"/>
          <w:szCs w:val="20"/>
        </w:rPr>
        <w:t xml:space="preserve">елевые индикаторы № 1, 2, 3, 11 </w:t>
      </w:r>
      <w:r>
        <w:rPr>
          <w:rFonts w:ascii="Times New Roman" w:hAnsi="Times New Roman"/>
          <w:bCs/>
          <w:sz w:val="20"/>
          <w:szCs w:val="20"/>
        </w:rPr>
        <w:t>подпрограммы 1.</w:t>
      </w:r>
      <w:r w:rsidRPr="008C3A92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образования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A6D10">
        <w:rPr>
          <w:rFonts w:ascii="Times New Roman" w:hAnsi="Times New Roman"/>
          <w:bCs/>
          <w:sz w:val="20"/>
          <w:szCs w:val="20"/>
        </w:rPr>
        <w:t>являются ключевыми показателями эффективности деятельности департамента образования.</w:t>
      </w:r>
    </w:p>
    <w:p w:rsidR="008412FF" w:rsidRDefault="008412FF" w:rsidP="008412FF">
      <w:pPr>
        <w:spacing w:after="0" w:line="240" w:lineRule="auto"/>
        <w:ind w:left="-426" w:right="-456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4A6D10">
        <w:rPr>
          <w:rFonts w:ascii="Times New Roman" w:hAnsi="Times New Roman"/>
          <w:sz w:val="20"/>
          <w:szCs w:val="20"/>
          <w:lang w:eastAsia="ru-RU"/>
        </w:rPr>
        <w:t xml:space="preserve">Целевые индикаторы № </w:t>
      </w:r>
      <w:r w:rsidRPr="004A6D10">
        <w:rPr>
          <w:rFonts w:ascii="Times New Roman" w:hAnsi="Times New Roman"/>
          <w:color w:val="000000"/>
          <w:sz w:val="20"/>
          <w:szCs w:val="20"/>
          <w:lang w:eastAsia="ru-RU"/>
        </w:rPr>
        <w:t>1</w:t>
      </w:r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5" w:anchor="P218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6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6" w:anchor="P227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7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7" w:anchor="P236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8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8" w:anchor="P245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10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13, 14 </w:t>
      </w:r>
      <w:r>
        <w:rPr>
          <w:rFonts w:ascii="Times New Roman" w:hAnsi="Times New Roman"/>
          <w:sz w:val="20"/>
          <w:szCs w:val="20"/>
          <w:lang w:eastAsia="ru-RU"/>
        </w:rPr>
        <w:t xml:space="preserve">подпрограммы 3.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физической культуры и спорта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4A6D10">
        <w:rPr>
          <w:rFonts w:ascii="Times New Roman" w:hAnsi="Times New Roman"/>
          <w:sz w:val="20"/>
          <w:szCs w:val="20"/>
          <w:lang w:eastAsia="ru-RU"/>
        </w:rPr>
        <w:t>являются ключевыми показателями эффективности деятельности управления по физической культуре</w:t>
      </w:r>
      <w:r>
        <w:rPr>
          <w:rFonts w:ascii="Times New Roman" w:hAnsi="Times New Roman"/>
          <w:sz w:val="20"/>
          <w:szCs w:val="20"/>
          <w:lang w:eastAsia="ru-RU"/>
        </w:rPr>
        <w:t xml:space="preserve"> и спорту.</w:t>
      </w:r>
    </w:p>
    <w:p w:rsidR="008412FF" w:rsidRPr="008C54D6" w:rsidRDefault="008412FF" w:rsidP="008412FF">
      <w:pPr>
        <w:spacing w:after="0" w:line="240" w:lineRule="auto"/>
        <w:ind w:left="-426" w:right="-456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>
        <w:rPr>
          <w:rFonts w:ascii="Times New Roman" w:eastAsia="MS Mincho" w:hAnsi="Times New Roman"/>
          <w:sz w:val="20"/>
          <w:szCs w:val="24"/>
          <w:lang w:eastAsia="ja-JP"/>
        </w:rPr>
        <w:t>Целевой индикатор № 1 п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одпрограммы 5</w:t>
      </w:r>
      <w:r>
        <w:rPr>
          <w:rFonts w:ascii="Times New Roman" w:eastAsia="MS Mincho" w:hAnsi="Times New Roman"/>
          <w:sz w:val="20"/>
          <w:szCs w:val="24"/>
          <w:lang w:eastAsia="ja-JP"/>
        </w:rPr>
        <w:t>.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 "Обеспечение сохранности жилых помещений и предоставление жилых помещений детям-сиротам и детям, оставшимся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без попечения родителей, лицам из числа детей-сирот и детей, оставшихся без попечения родителей" является ключевым показателем эффективности деятельности </w:t>
      </w:r>
      <w:r>
        <w:rPr>
          <w:rFonts w:ascii="Times New Roman" w:eastAsia="MS Mincho" w:hAnsi="Times New Roman"/>
          <w:sz w:val="20"/>
          <w:szCs w:val="24"/>
          <w:lang w:eastAsia="ja-JP"/>
        </w:rPr>
        <w:t>департамента транспорта, строительства и городской инфраструктуры, ц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елевой индикатор </w:t>
      </w:r>
      <w:r>
        <w:rPr>
          <w:rFonts w:ascii="Times New Roman" w:eastAsia="MS Mincho" w:hAnsi="Times New Roman"/>
          <w:sz w:val="20"/>
          <w:szCs w:val="24"/>
          <w:lang w:eastAsia="ja-JP"/>
        </w:rPr>
        <w:t>№ 2. п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>одпрограммы 5</w:t>
      </w:r>
      <w:r>
        <w:rPr>
          <w:rFonts w:ascii="Times New Roman" w:eastAsia="MS Mincho" w:hAnsi="Times New Roman"/>
          <w:sz w:val="20"/>
          <w:szCs w:val="24"/>
          <w:lang w:eastAsia="ja-JP"/>
        </w:rPr>
        <w:t>.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"Обеспечение сохранности жилых помещений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>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является ключевым показателем эффективности деятельности управления по вопросам семьи, опеки и попечительства.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</w:p>
    <w:p w:rsidR="008412FF" w:rsidRPr="001C3C19" w:rsidRDefault="008412FF" w:rsidP="008412FF">
      <w:pPr>
        <w:ind w:left="-426" w:right="-598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Целевой индикатор № 1 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подпрограммы 7.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Молодежь Архангельска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>является ключевым показателем эффективности деятельности департамента организационной работы, общественных связей и контроля.</w:t>
      </w:r>
    </w:p>
    <w:p w:rsidR="008412FF" w:rsidRDefault="008412FF" w:rsidP="008412FF">
      <w:pPr>
        <w:framePr w:w="15736" w:wrap="auto" w:hAnchor="text"/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  <w:sectPr w:rsidR="008412FF" w:rsidSect="00F80FC7">
          <w:headerReference w:type="default" r:id="rId19"/>
          <w:headerReference w:type="first" r:id="rId20"/>
          <w:pgSz w:w="16838" w:h="11906" w:orient="landscape"/>
          <w:pgMar w:top="954" w:right="1134" w:bottom="567" w:left="1134" w:header="907" w:footer="709" w:gutter="0"/>
          <w:cols w:space="708"/>
          <w:titlePg/>
          <w:docGrid w:linePitch="360"/>
        </w:sectPr>
      </w:pPr>
    </w:p>
    <w:p w:rsidR="00BF6CDE" w:rsidRDefault="00BF6CDE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BF6CDE" w:rsidRDefault="00BF6CDE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8C54D6" w:rsidRDefault="008412FF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>Приложение № 2</w:t>
      </w:r>
    </w:p>
    <w:p w:rsidR="008412FF" w:rsidRPr="008C54D6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"Развитие социальной сферы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Архангельск"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934186" w:rsidRDefault="008412FF" w:rsidP="008412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934186">
        <w:rPr>
          <w:rFonts w:ascii="Times New Roman" w:hAnsi="Times New Roman"/>
          <w:b/>
          <w:bCs/>
          <w:sz w:val="24"/>
          <w:szCs w:val="24"/>
        </w:rPr>
        <w:t>Финансовое обеспечение реализации муниципальной программы</w:t>
      </w:r>
    </w:p>
    <w:p w:rsidR="008412FF" w:rsidRPr="009270CD" w:rsidRDefault="008412FF" w:rsidP="008412FF">
      <w:pPr>
        <w:autoSpaceDE w:val="0"/>
        <w:autoSpaceDN w:val="0"/>
        <w:adjustRightInd w:val="0"/>
        <w:spacing w:after="0" w:line="240" w:lineRule="auto"/>
        <w:ind w:left="10620" w:hanging="10478"/>
        <w:rPr>
          <w:rFonts w:ascii="Times New Roman" w:hAnsi="Times New Roman"/>
          <w:bCs/>
          <w:sz w:val="20"/>
          <w:szCs w:val="20"/>
          <w:lang w:eastAsia="ru-RU"/>
        </w:rPr>
      </w:pPr>
      <w:r w:rsidRPr="009270CD">
        <w:rPr>
          <w:rFonts w:ascii="Times New Roman" w:hAnsi="Times New Roman"/>
          <w:bCs/>
          <w:sz w:val="20"/>
          <w:szCs w:val="20"/>
          <w:lang w:eastAsia="ru-RU"/>
        </w:rPr>
        <w:t>Таблица</w:t>
      </w:r>
    </w:p>
    <w:tbl>
      <w:tblPr>
        <w:tblW w:w="15677" w:type="dxa"/>
        <w:jc w:val="center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681"/>
        <w:gridCol w:w="2835"/>
        <w:gridCol w:w="2126"/>
        <w:gridCol w:w="1134"/>
        <w:gridCol w:w="1174"/>
        <w:gridCol w:w="1215"/>
        <w:gridCol w:w="1114"/>
        <w:gridCol w:w="1155"/>
        <w:gridCol w:w="1243"/>
      </w:tblGrid>
      <w:tr w:rsidR="008412FF" w:rsidRPr="008C54D6" w:rsidTr="00F80FC7">
        <w:trPr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Наименование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Заказчики подпрограммы/</w:t>
            </w:r>
          </w:p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исполнители подпрограммы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Источники финансового обеспечения</w:t>
            </w:r>
          </w:p>
        </w:tc>
        <w:tc>
          <w:tcPr>
            <w:tcW w:w="7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Объемы финансового обеспечения, тыс. руб.</w:t>
            </w:r>
          </w:p>
        </w:tc>
      </w:tr>
      <w:tr w:rsidR="008412FF" w:rsidRPr="008C54D6" w:rsidTr="00F80FC7">
        <w:trPr>
          <w:trHeight w:val="443"/>
          <w:jc w:val="center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2022 год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2023 год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2027 год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8F366B" w:rsidTr="00F80FC7">
        <w:trPr>
          <w:trHeight w:val="20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2FF" w:rsidRPr="00D217A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Муниципальная </w:t>
            </w:r>
            <w:hyperlink r:id="rId21" w:history="1">
              <w:r w:rsidRPr="00D217A7">
                <w:rPr>
                  <w:rFonts w:ascii="Times New Roman" w:hAnsi="Times New Roman"/>
                  <w:b/>
                  <w:sz w:val="19"/>
                  <w:szCs w:val="19"/>
                  <w:lang w:eastAsia="ru-RU"/>
                </w:rPr>
                <w:t>программа</w:t>
              </w:r>
            </w:hyperlink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>"</w:t>
            </w:r>
            <w:r w:rsidRPr="00D217A7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Развитие социальной сферы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 xml:space="preserve">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8 550 494,5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31DE6" w:rsidRDefault="008412FF" w:rsidP="0050402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9 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7</w:t>
            </w:r>
            <w:r w:rsidR="006C2814">
              <w:rPr>
                <w:rFonts w:ascii="Times New Roman" w:hAnsi="Times New Roman"/>
                <w:sz w:val="19"/>
                <w:szCs w:val="19"/>
              </w:rPr>
              <w:t>7</w:t>
            </w:r>
            <w:r w:rsidR="00504029">
              <w:rPr>
                <w:rFonts w:ascii="Times New Roman" w:hAnsi="Times New Roman"/>
                <w:sz w:val="19"/>
                <w:szCs w:val="19"/>
              </w:rPr>
              <w:t>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504029">
              <w:rPr>
                <w:rFonts w:ascii="Times New Roman" w:hAnsi="Times New Roman"/>
                <w:sz w:val="19"/>
                <w:szCs w:val="19"/>
              </w:rPr>
              <w:t>592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504029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45203B" w:rsidP="008A168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8 89</w:t>
            </w:r>
            <w:r w:rsidR="008A1687"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8A1687">
              <w:rPr>
                <w:rFonts w:ascii="Times New Roman" w:hAnsi="Times New Roman"/>
                <w:sz w:val="19"/>
                <w:szCs w:val="19"/>
              </w:rPr>
              <w:t>472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8A1687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8A168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9 1</w:t>
            </w:r>
            <w:r w:rsidR="00F900CF">
              <w:rPr>
                <w:rFonts w:ascii="Times New Roman" w:hAnsi="Times New Roman"/>
                <w:sz w:val="19"/>
                <w:szCs w:val="19"/>
              </w:rPr>
              <w:t>21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8A1687">
              <w:rPr>
                <w:rFonts w:ascii="Times New Roman" w:hAnsi="Times New Roman"/>
                <w:sz w:val="19"/>
                <w:szCs w:val="19"/>
              </w:rPr>
              <w:t>716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8A1687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8A168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9 1</w:t>
            </w:r>
            <w:r w:rsidR="00F900CF">
              <w:rPr>
                <w:rFonts w:ascii="Times New Roman" w:hAnsi="Times New Roman"/>
                <w:sz w:val="19"/>
                <w:szCs w:val="19"/>
              </w:rPr>
              <w:t>21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8A1687">
              <w:rPr>
                <w:rFonts w:ascii="Times New Roman" w:hAnsi="Times New Roman"/>
                <w:sz w:val="19"/>
                <w:szCs w:val="19"/>
              </w:rPr>
              <w:t>716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8A1687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8A168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9 1</w:t>
            </w:r>
            <w:r w:rsidR="00F900CF">
              <w:rPr>
                <w:rFonts w:ascii="Times New Roman" w:hAnsi="Times New Roman"/>
                <w:sz w:val="19"/>
                <w:szCs w:val="19"/>
              </w:rPr>
              <w:t>21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8A1687">
              <w:rPr>
                <w:rFonts w:ascii="Times New Roman" w:hAnsi="Times New Roman"/>
                <w:sz w:val="19"/>
                <w:szCs w:val="19"/>
              </w:rPr>
              <w:t>716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8A1687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24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3 180 400,5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31DE6" w:rsidRDefault="008412FF" w:rsidP="006C281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6</w:t>
            </w:r>
            <w:r w:rsidR="006C2814">
              <w:rPr>
                <w:rFonts w:ascii="Times New Roman" w:hAnsi="Times New Roman"/>
                <w:sz w:val="19"/>
                <w:szCs w:val="19"/>
              </w:rPr>
              <w:t>17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6C2814">
              <w:rPr>
                <w:rFonts w:ascii="Times New Roman" w:hAnsi="Times New Roman"/>
                <w:sz w:val="19"/>
                <w:szCs w:val="19"/>
              </w:rPr>
              <w:t>203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6C2814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8A168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2 9</w:t>
            </w:r>
            <w:r w:rsidR="0045203B">
              <w:rPr>
                <w:rFonts w:ascii="Times New Roman" w:hAnsi="Times New Roman"/>
                <w:sz w:val="19"/>
                <w:szCs w:val="19"/>
              </w:rPr>
              <w:t>9</w:t>
            </w:r>
            <w:r w:rsidR="008A1687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8A1687">
              <w:rPr>
                <w:rFonts w:ascii="Times New Roman" w:hAnsi="Times New Roman"/>
                <w:sz w:val="19"/>
                <w:szCs w:val="19"/>
              </w:rPr>
              <w:t>252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8A1687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8A168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2 9</w:t>
            </w:r>
            <w:r w:rsidR="0045203B">
              <w:rPr>
                <w:rFonts w:ascii="Times New Roman" w:hAnsi="Times New Roman"/>
                <w:sz w:val="19"/>
                <w:szCs w:val="19"/>
              </w:rPr>
              <w:t>9</w:t>
            </w:r>
            <w:r w:rsidR="008A1687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8A1687">
              <w:rPr>
                <w:rFonts w:ascii="Times New Roman" w:hAnsi="Times New Roman"/>
                <w:sz w:val="19"/>
                <w:szCs w:val="19"/>
              </w:rPr>
              <w:t>256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8A1687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072D89" w:rsidP="008A168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2 9</w:t>
            </w:r>
            <w:r w:rsidR="0045203B">
              <w:rPr>
                <w:rFonts w:ascii="Times New Roman" w:hAnsi="Times New Roman"/>
                <w:sz w:val="19"/>
                <w:szCs w:val="19"/>
              </w:rPr>
              <w:t>9</w:t>
            </w:r>
            <w:r w:rsidR="008A1687"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8A1687">
              <w:rPr>
                <w:rFonts w:ascii="Times New Roman" w:hAnsi="Times New Roman"/>
                <w:sz w:val="19"/>
                <w:szCs w:val="19"/>
              </w:rPr>
              <w:t>256</w:t>
            </w:r>
            <w:r w:rsidR="008412FF"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 w:rsidR="008A1687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072D89" w:rsidP="008A168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2 9</w:t>
            </w:r>
            <w:r w:rsidR="0045203B">
              <w:rPr>
                <w:rFonts w:ascii="Times New Roman" w:hAnsi="Times New Roman"/>
                <w:sz w:val="19"/>
                <w:szCs w:val="19"/>
              </w:rPr>
              <w:t>9</w:t>
            </w:r>
            <w:r w:rsidR="008A1687"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8A1687">
              <w:rPr>
                <w:rFonts w:ascii="Times New Roman" w:hAnsi="Times New Roman"/>
                <w:sz w:val="19"/>
                <w:szCs w:val="19"/>
              </w:rPr>
              <w:t>256</w:t>
            </w:r>
            <w:r w:rsidR="008412FF"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 w:rsidR="008A1687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4 869 006,8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1C4BB1" w:rsidRDefault="008412FF" w:rsidP="0050402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512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504029">
              <w:rPr>
                <w:rFonts w:ascii="Times New Roman" w:hAnsi="Times New Roman"/>
                <w:sz w:val="19"/>
                <w:szCs w:val="19"/>
              </w:rPr>
              <w:t>293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04029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5 432 179,2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5 661 193,8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5 661 193,8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5 661 193,8</w:t>
            </w:r>
          </w:p>
        </w:tc>
      </w:tr>
      <w:tr w:rsidR="008412FF" w:rsidRPr="00E32208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500 087,2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06784" w:rsidRDefault="008412FF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C63B54">
              <w:rPr>
                <w:rFonts w:ascii="Times New Roman" w:hAnsi="Times New Roman"/>
                <w:sz w:val="19"/>
                <w:szCs w:val="19"/>
              </w:rPr>
              <w:t>43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095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,</w:t>
            </w:r>
            <w:r w:rsidR="00C63B5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468 040,8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465 266,2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465 266,2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465 266,2</w:t>
            </w:r>
          </w:p>
        </w:tc>
      </w:tr>
      <w:tr w:rsidR="008412FF" w:rsidRPr="00E32208" w:rsidTr="00F80FC7">
        <w:trPr>
          <w:trHeight w:val="209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1 00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8F366B" w:rsidTr="00F80FC7">
        <w:trPr>
          <w:trHeight w:val="209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Pr="00D217A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1. "</w:t>
            </w: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Развитие образования </w:t>
            </w:r>
          </w:p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на территории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B7B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7 119 384,8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8 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21</w:t>
            </w:r>
            <w:r w:rsidR="0018181A">
              <w:rPr>
                <w:rFonts w:ascii="Times New Roman" w:hAnsi="Times New Roman"/>
                <w:sz w:val="19"/>
                <w:szCs w:val="19"/>
              </w:rPr>
              <w:t>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57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C63B5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52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7 65</w:t>
            </w:r>
            <w:r w:rsidR="0045203B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789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5203B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52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7 87</w:t>
            </w:r>
            <w:r w:rsidR="0045203B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219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5203B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52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7 87</w:t>
            </w:r>
            <w:r w:rsidR="0045203B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219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5203B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52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7 87</w:t>
            </w:r>
            <w:r w:rsidR="0045203B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219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5203B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B7B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2 070 033,6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2 </w:t>
            </w:r>
            <w:r w:rsidR="00D146B6">
              <w:rPr>
                <w:rFonts w:ascii="Times New Roman" w:hAnsi="Times New Roman"/>
                <w:sz w:val="19"/>
                <w:szCs w:val="19"/>
              </w:rPr>
              <w:t>3</w:t>
            </w:r>
            <w:r w:rsidR="00C63B54">
              <w:rPr>
                <w:rFonts w:ascii="Times New Roman" w:hAnsi="Times New Roman"/>
                <w:sz w:val="19"/>
                <w:szCs w:val="19"/>
              </w:rPr>
              <w:t>93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104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C63B5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52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1 96</w:t>
            </w:r>
            <w:r w:rsidR="0045203B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860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5203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52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1 96</w:t>
            </w:r>
            <w:r w:rsidR="0045203B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860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5203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52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1 96</w:t>
            </w:r>
            <w:r w:rsidR="0045203B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860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5203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52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1 96</w:t>
            </w:r>
            <w:r w:rsidR="0045203B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860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5203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B7B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4 586 930,4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5 2</w:t>
            </w:r>
            <w:r w:rsidR="00C63B54">
              <w:rPr>
                <w:rFonts w:ascii="Times New Roman" w:hAnsi="Times New Roman"/>
                <w:sz w:val="19"/>
                <w:szCs w:val="19"/>
              </w:rPr>
              <w:t>70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274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63B5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5 24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163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5 473 197,9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5 473 197,9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5 473 197,9</w:t>
            </w:r>
          </w:p>
        </w:tc>
      </w:tr>
      <w:tr w:rsidR="008412FF" w:rsidRPr="00E32208" w:rsidTr="00F80FC7">
        <w:trPr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B7B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462 420,8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C63B54">
              <w:rPr>
                <w:rFonts w:ascii="Times New Roman" w:hAnsi="Times New Roman"/>
                <w:sz w:val="19"/>
                <w:szCs w:val="19"/>
              </w:rPr>
              <w:t>50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192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63B54">
              <w:rPr>
                <w:rFonts w:ascii="Times New Roman" w:hAnsi="Times New Roman"/>
                <w:sz w:val="19"/>
                <w:szCs w:val="19"/>
              </w:rPr>
              <w:t>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1 7</w:t>
            </w:r>
            <w:r>
              <w:rPr>
                <w:rFonts w:ascii="Times New Roman" w:hAnsi="Times New Roman"/>
                <w:sz w:val="19"/>
                <w:szCs w:val="19"/>
              </w:rPr>
              <w:t>65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9 1</w:t>
            </w:r>
            <w:r>
              <w:rPr>
                <w:rFonts w:ascii="Times New Roman" w:hAnsi="Times New Roman"/>
                <w:sz w:val="19"/>
                <w:szCs w:val="19"/>
              </w:rPr>
              <w:t>60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9 1</w:t>
            </w:r>
            <w:r>
              <w:rPr>
                <w:rFonts w:ascii="Times New Roman" w:hAnsi="Times New Roman"/>
                <w:sz w:val="19"/>
                <w:szCs w:val="19"/>
              </w:rPr>
              <w:t>60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9 1</w:t>
            </w:r>
            <w:r>
              <w:rPr>
                <w:rFonts w:ascii="Times New Roman" w:hAnsi="Times New Roman"/>
                <w:sz w:val="19"/>
                <w:szCs w:val="19"/>
              </w:rPr>
              <w:t>60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1. Оказание муниципальных услуг (выполнение работ) МУ, за исключением муниципальных услуг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Pr="00B56B66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оказываемых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УДО, в рамках системы персонифицированного финансирования и оказания муниципальных услуг по реализации дополнительных общеразвивающих  программ в рамках муниципального социального заказа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5 779 635,2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6 6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</w:t>
            </w:r>
            <w:r w:rsidR="00550357">
              <w:rPr>
                <w:rFonts w:ascii="Times New Roman" w:hAnsi="Times New Roman"/>
                <w:sz w:val="19"/>
                <w:szCs w:val="19"/>
              </w:rPr>
              <w:t>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948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6 573 082,8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6 756 261,2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6 756 261,2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6 756 261,2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1 552 495,3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1 8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023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1 695 859,8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1 695 177,4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1 695 177,4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1 695 177,4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4 227 139,9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4 </w:t>
            </w:r>
            <w:r w:rsidR="00550357">
              <w:rPr>
                <w:rFonts w:ascii="Times New Roman" w:hAnsi="Times New Roman"/>
                <w:sz w:val="19"/>
                <w:szCs w:val="19"/>
              </w:rPr>
              <w:t>80</w:t>
            </w:r>
            <w:r w:rsidR="0076403B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925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4 877 223,0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5 061 083,8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5 061 083,8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5 061 083,8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2. Реализация частными образовательными организациями образовательных программ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образования/ЧОУ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81 921,2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97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900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130 559,0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141 717,8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141 717,8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141 717,8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3.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Материальная поддержка родителей (законных представителей) в воспитании и обучении детей, посещающих ДОУ, ОУ и ЧОУ, реализующие образовательную программу дошкольного образования: компенсация родительской платы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br/>
              <w:t>за присмотр и уход за детьми в ДОУ, ОУ и ЧОУ, реализующих образовательную программу дошкольного образования</w:t>
            </w:r>
            <w:proofErr w:type="gramEnd"/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ДОУ, ОУ и ЧОУ, реализующие образовательную программу дошкольного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187 458,5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41DD4">
              <w:rPr>
                <w:rFonts w:ascii="Times New Roman" w:hAnsi="Times New Roman"/>
                <w:sz w:val="19"/>
                <w:szCs w:val="19"/>
              </w:rPr>
              <w:t>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332,0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204 287,6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233 357,9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233 357,9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233 357,9</w:t>
            </w:r>
          </w:p>
        </w:tc>
      </w:tr>
      <w:tr w:rsidR="008412FF" w:rsidRPr="00E32208" w:rsidTr="00F80FC7">
        <w:trPr>
          <w:trHeight w:val="390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4. Предоставление социальных гарантий и компенсаций работникам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273 255,0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76403B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C41DD4"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41DD4">
              <w:rPr>
                <w:rFonts w:ascii="Times New Roman" w:hAnsi="Times New Roman"/>
                <w:sz w:val="19"/>
                <w:szCs w:val="19"/>
              </w:rPr>
              <w:t>168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C41DD4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295 204,8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294 096,2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294 096,2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294 096,2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65 239,6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C41DD4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343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68 559,7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68 559,7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68 559,7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68 559,7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7 058,4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C41DD4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370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6 445,0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5 336,4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5 336,4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5 336,4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200 957,0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454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8412FF"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220 200,1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220 200,1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220 200,1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220 200,1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5. Организация бесплатного горячего питания обучающихся ОУ, получающих начальное общее образование, организация бесплатного горячего питания обучающихся по образовательным программам основного общего и среднего общего образования в ОУ и бесплатного присмотра и ухода за детьми, посещающими ОУ, реализующие программы дошкольного образования в части реализации дополнительных мер социальной поддержки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199 729,2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41DD4"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C41DD4">
              <w:rPr>
                <w:rFonts w:ascii="Times New Roman" w:hAnsi="Times New Roman"/>
                <w:sz w:val="19"/>
                <w:szCs w:val="19"/>
              </w:rPr>
              <w:t>5</w:t>
            </w:r>
            <w:r w:rsidR="0076403B">
              <w:rPr>
                <w:rFonts w:ascii="Times New Roman" w:hAnsi="Times New Roman"/>
                <w:sz w:val="19"/>
                <w:szCs w:val="19"/>
              </w:rPr>
              <w:t>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41DD4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246 430,5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243 533,3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243 533,3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243 533,3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219,3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246,4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243,5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243,5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243,5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22 099,4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38 </w:t>
            </w:r>
            <w:r w:rsidR="00C41DD4">
              <w:rPr>
                <w:rFonts w:ascii="Times New Roman" w:hAnsi="Times New Roman"/>
                <w:sz w:val="19"/>
                <w:szCs w:val="19"/>
              </w:rPr>
              <w:t>797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41DD4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24 618,4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24 329,0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24 329,0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24 329,0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177 410,5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41DD4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198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506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221 565,7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218 960,8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218 960,8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218 960,8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6. Создание условий для бесплатного подвоза к месту учебы и обратно учащихся и его обеспечение</w:t>
            </w: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Pr="00B56B66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36 487,3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550357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19 395,3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33 282,9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550357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19 395,3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3 204,4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7. Создание условий для бесплатного подвоза детей к дневным лагерям, организованным муниципальными образовательными учреждениями, и обратно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214,3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224,4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232,2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8. Содержание и обеспечение деятельности департамента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proofErr w:type="gramStart"/>
            <w:r>
              <w:rPr>
                <w:rFonts w:ascii="Times New Roman" w:hAnsi="Times New Roman"/>
                <w:bCs/>
                <w:sz w:val="19"/>
                <w:szCs w:val="19"/>
              </w:rPr>
              <w:t>о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бразован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  <w:proofErr w:type="spell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ия</w:t>
            </w:r>
            <w:proofErr w:type="spellEnd"/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/департамент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42 636,6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18181A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76403B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584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76403B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584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76403B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584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76403B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584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9. Исполнение судебных актов и мировых соглашений по возмещению вреда и постановлений судебных приставов-исполнителей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br/>
              <w:t>о взыскании исполнительского сбора или наложении штрафа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образования/департамент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4 675,4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10. Проведение работ по капитальному ремонту имущества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246 370,7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D76C3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D76C3A">
              <w:rPr>
                <w:rFonts w:ascii="Times New Roman" w:hAnsi="Times New Roman"/>
                <w:sz w:val="19"/>
                <w:szCs w:val="19"/>
              </w:rPr>
              <w:t>38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D76C3A">
              <w:rPr>
                <w:rFonts w:ascii="Times New Roman" w:hAnsi="Times New Roman"/>
                <w:sz w:val="19"/>
                <w:szCs w:val="19"/>
              </w:rPr>
              <w:t>213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76C3A"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42 571,0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42 571,0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42 571,0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125 688,9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76C3A" w:rsidP="00D76C3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36 628,5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76C3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D76C3A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76C3A">
              <w:rPr>
                <w:rFonts w:ascii="Times New Roman" w:hAnsi="Times New Roman"/>
                <w:sz w:val="19"/>
                <w:szCs w:val="19"/>
              </w:rPr>
              <w:t>903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76C3A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4 342,9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4 342,9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4 342,9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84 053,3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76C3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550357"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76C3A">
              <w:rPr>
                <w:rFonts w:ascii="Times New Roman" w:hAnsi="Times New Roman"/>
                <w:sz w:val="19"/>
                <w:szCs w:val="19"/>
              </w:rPr>
              <w:t>231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76C3A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11. Выплата премии Главы городского округа "Город Архангельск" лучшим педагогическим работникам МУ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12. Выплата премии Главы городского округа "Город Архангельск" учащимся МУ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проявивших</w:t>
            </w:r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высокие достижения в интеллектуальной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13.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Обеспечение </w:t>
            </w:r>
            <w:proofErr w:type="spellStart"/>
            <w:proofErr w:type="gramStart"/>
            <w:r w:rsidRPr="00B56B66">
              <w:rPr>
                <w:rFonts w:ascii="Times New Roman" w:hAnsi="Times New Roman"/>
                <w:sz w:val="19"/>
                <w:szCs w:val="19"/>
              </w:rPr>
              <w:t>функцио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нирования</w:t>
            </w:r>
            <w:proofErr w:type="spellEnd"/>
            <w:proofErr w:type="gram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модели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персонифицированного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</w:t>
            </w:r>
          </w:p>
          <w:p w:rsidR="00BF6CDE" w:rsidRDefault="00BF6CDE" w:rsidP="00F80FC7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Default="00BF6CDE" w:rsidP="00F80FC7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Pr="00B56B66" w:rsidRDefault="00BF6CDE" w:rsidP="00F80FC7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образования/УДО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69 160,1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82 563,5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83 248,8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83 248,8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83 248,8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14. Создание доступной среды для детей с ограниченными возможностями здоровья в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1 490,1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1 5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80,0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223,5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50357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297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80,0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1 266,6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1 266,6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15. Изменение действующей сети ДОУ и ОУ, реализующих образовательные программы дошкольного образования, начального общего, основного общего и среднего общего образования, и создание в них современных условий обучения, а также содержание имущества ДОУ и ОУ не используемого для оказания муниципальных услуг (выполнения работ), включая новые здания и сооружения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 и 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4 627,7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10 718,9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16. Обеспечение расходов, связанных с исполнением МУ предписаний надзорных органов текущего характера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22 945,4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1 249,3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17. Реализация в ОУ работ по обустройству плоскостных спортивных сооружений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5 431,5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</w:t>
            </w:r>
            <w:r w:rsidR="00B300F8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300F8">
              <w:rPr>
                <w:rFonts w:ascii="Times New Roman" w:hAnsi="Times New Roman"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образования/МУ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5 217,4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5 431,5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5 217,4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12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Pr="00B56B66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5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18. Обеспечение бесплатного подвоза учащихся муниципального бюджетного общеобразовательного учреждения городского округа "Город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рхангельск" "Средняя школа № 5"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186,2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237,0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271,1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19. Реализация мероприятий антитеррористической защищенности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16 209,9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33 604,0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6 609,9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420,0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9 600,0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33 184,0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20. Оснащение медицинских кабинетов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ДОУ и ОУ, реализующих программы дошкольного образования, оргтехникой с целью подключения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>к медицинской информационной системе государственных медицинских организаций Архангельской области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21. Развитие материально-технической базы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20 130,2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32</w:t>
            </w:r>
            <w:r w:rsidR="0055035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614</w:t>
            </w:r>
            <w:r w:rsidR="0055035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3 030,1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3 030,1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3 030,1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3 030,1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16 629,5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76403B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3 500,7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8 111,1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3 030,1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3 030,1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3 030,1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3 030,1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22. Предоставление денежной выплаты педагогическим работникам муниципальных общеобразовательных учреждений и муниципальных дошкольных образовательных учреждений, находящихся в ведении департамента образования Администрации городского округа "Город Архангельск"</w:t>
            </w: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4 506,6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bCs/>
                <w:sz w:val="19"/>
                <w:szCs w:val="19"/>
              </w:rPr>
              <w:t>7 708,6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23. Предоставление выплаты обучающимся, заключившим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2 331,7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674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450,0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710,4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550357">
              <w:rPr>
                <w:rFonts w:ascii="Times New Roman" w:hAnsi="Times New Roman"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1 621,3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882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24.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Погашение 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br/>
              <w:t xml:space="preserve">или недопущение просроченной кредиторской задолженности 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89 212,0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566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25.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 проекта "Бюджет твоих возможностей"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26.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инициативных проектов граждан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2.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"Культура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722 893,9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368FD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63</w:t>
            </w:r>
            <w:r w:rsidR="00072D89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072D89">
              <w:rPr>
                <w:rFonts w:ascii="Times New Roman" w:hAnsi="Times New Roman"/>
                <w:sz w:val="19"/>
                <w:szCs w:val="19"/>
              </w:rPr>
              <w:t>043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63</w:t>
            </w:r>
            <w:r w:rsidR="00072D89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072D89">
              <w:rPr>
                <w:rFonts w:ascii="Times New Roman" w:hAnsi="Times New Roman"/>
                <w:sz w:val="19"/>
                <w:szCs w:val="19"/>
              </w:rPr>
              <w:t>043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63</w:t>
            </w:r>
            <w:r w:rsidR="00072D89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072D89">
              <w:rPr>
                <w:rFonts w:ascii="Times New Roman" w:hAnsi="Times New Roman"/>
                <w:sz w:val="19"/>
                <w:szCs w:val="19"/>
              </w:rPr>
              <w:t>043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633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043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671 369,8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6368FD">
              <w:rPr>
                <w:rFonts w:ascii="Times New Roman" w:hAnsi="Times New Roman"/>
                <w:sz w:val="19"/>
                <w:szCs w:val="19"/>
              </w:rPr>
              <w:t>786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63</w:t>
            </w:r>
            <w:r w:rsidR="00072D89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072D89">
              <w:rPr>
                <w:rFonts w:ascii="Times New Roman" w:hAnsi="Times New Roman"/>
                <w:sz w:val="19"/>
                <w:szCs w:val="19"/>
              </w:rPr>
              <w:t>750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63</w:t>
            </w:r>
            <w:r w:rsidR="00072D89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072D89">
              <w:rPr>
                <w:rFonts w:ascii="Times New Roman" w:hAnsi="Times New Roman"/>
                <w:sz w:val="19"/>
                <w:szCs w:val="19"/>
              </w:rPr>
              <w:t>750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63</w:t>
            </w:r>
            <w:r w:rsidR="00072D89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072D89">
              <w:rPr>
                <w:rFonts w:ascii="Times New Roman" w:hAnsi="Times New Roman"/>
                <w:sz w:val="19"/>
                <w:szCs w:val="19"/>
              </w:rPr>
              <w:t>750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63</w:t>
            </w:r>
            <w:r w:rsidR="00072D89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072D89">
              <w:rPr>
                <w:rFonts w:ascii="Times New Roman" w:hAnsi="Times New Roman"/>
                <w:sz w:val="19"/>
                <w:szCs w:val="19"/>
              </w:rPr>
              <w:t>750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50 275,8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14 9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1. Оказание муниципальных услуг (выполнение работ) муниципальными учреждениями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433 741,1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6</w:t>
            </w:r>
            <w:r>
              <w:rPr>
                <w:rFonts w:ascii="Times New Roman" w:hAnsi="Times New Roman"/>
                <w:sz w:val="19"/>
                <w:szCs w:val="19"/>
              </w:rPr>
              <w:t>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426 053,0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426 179,1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426 179,1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426 179,1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403 735,6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484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426 053,0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426 179,1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426 179,1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426 179,1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30 005,5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31 979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2. Предоставление социальных гарантий работникам муниципальных учреждений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3 823,6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615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3 726,4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3 733,5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3 733,5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3 733,5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3. Проведение работ по капитальному ремонту имущества муниципальных учреждений культуры</w:t>
            </w: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Pr="00B56B66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51 979,5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47174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47174D">
              <w:rPr>
                <w:rFonts w:ascii="Times New Roman" w:hAnsi="Times New Roman"/>
                <w:sz w:val="19"/>
                <w:szCs w:val="19"/>
              </w:rPr>
              <w:t>2</w:t>
            </w:r>
            <w:bookmarkStart w:id="0" w:name="_GoBack"/>
            <w:bookmarkEnd w:id="0"/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364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22 026,6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21 532,5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21 532,5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21 532,5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41 979,5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226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22 026,6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21 532,5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21 532,5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21 532,5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368FD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138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4.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174 994,4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312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164 001,0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163 874,8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163 874,8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163 874,8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165 603,5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6368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164 001,0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163 874,8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163 874,8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163 874,8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9 390,9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5. Предоставление социальных гарантий работникам муниципальных учреждений дополнительного образования </w:t>
            </w:r>
          </w:p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1 711,0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264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1 644,0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1 653,0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1 653,0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1 653,0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6. Развитие материально-технической базы муниципальных учреждений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</w:t>
            </w:r>
            <w:r w:rsidRPr="00B56B66">
              <w:rPr>
                <w:rFonts w:ascii="Times New Roman" w:hAnsi="Times New Roman"/>
                <w:spacing w:val="-4"/>
                <w:sz w:val="19"/>
                <w:szCs w:val="19"/>
              </w:rPr>
              <w:t>дополнительного образования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1 034,6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14 620,2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2 904,9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879,4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2 015,0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9 700,3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45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7. Вручение премий по результатам конкурсов</w:t>
            </w:r>
          </w:p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культуры,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8. Содержание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 xml:space="preserve">и обеспечение деятельности управления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11 284,6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18181A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072D89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072D89">
              <w:rPr>
                <w:rFonts w:ascii="Times New Roman" w:hAnsi="Times New Roman"/>
                <w:sz w:val="19"/>
                <w:szCs w:val="19"/>
              </w:rPr>
              <w:t>024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072D89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072D89">
              <w:rPr>
                <w:rFonts w:ascii="Times New Roman" w:hAnsi="Times New Roman"/>
                <w:sz w:val="19"/>
                <w:szCs w:val="19"/>
              </w:rPr>
              <w:t>024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072D89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072D89">
              <w:rPr>
                <w:rFonts w:ascii="Times New Roman" w:hAnsi="Times New Roman"/>
                <w:sz w:val="19"/>
                <w:szCs w:val="19"/>
              </w:rPr>
              <w:t>024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072D89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072D89">
              <w:rPr>
                <w:rFonts w:ascii="Times New Roman" w:hAnsi="Times New Roman"/>
                <w:sz w:val="19"/>
                <w:szCs w:val="19"/>
              </w:rPr>
              <w:t>024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9.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880,0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10. Обеспечение расходов, связанных с исполнением муниципальными учреждениями культуры предписаний надзорных органов текущего характера</w:t>
            </w: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Pr="00B56B66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6 257,3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11. Проведение работ по капитальному ремонту имущества муниципальных учреждений дополнительного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494,1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494,1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494,1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12. Реализация мероприятий антитеррористической защищенности муниципальными учреждениями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2 866,4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1 633,7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13. Реализация мероприятий антитеррористической защищенности муниципальными учреждениями дополнительного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4 396,7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14. Развитие материально-технической базы муниципальных учреждений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7 643,1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17D08" w:rsidP="00A17D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527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384,4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377,7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377,7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377,7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7 394,8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3 282,3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91,6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17D08" w:rsidP="00A17D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1 042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15. Реализация инициатив проекта "Бюджет твоих возможностей"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16. Организация городского мероприятия в сфере культуры "Празднование Дня города"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17. Погашение или недопущение просроченной кредиторской задолженности по заработной плате и страховым взносам, коммунальным услугам муниципальных учреждений</w:t>
            </w:r>
          </w:p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19 935,3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17D08" w:rsidP="00A17D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21 866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18. Обоснование инвестиций, осуществляемых в реконструкцию муниципального учреждения культуры городского округа "Город Архангельск" "Культурный центр "Северный"</w:t>
            </w: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2 100,0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3.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"Развитие физической культуры и спорта на территории городского округа </w:t>
            </w:r>
          </w:p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361 993,4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404C9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</w:t>
            </w:r>
            <w:r w:rsidR="00404C94">
              <w:rPr>
                <w:rFonts w:ascii="Times New Roman" w:hAnsi="Times New Roman"/>
                <w:sz w:val="19"/>
                <w:szCs w:val="19"/>
              </w:rPr>
              <w:t>50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404C94">
              <w:rPr>
                <w:rFonts w:ascii="Times New Roman" w:hAnsi="Times New Roman"/>
                <w:sz w:val="19"/>
                <w:szCs w:val="19"/>
              </w:rPr>
              <w:t>329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8A1687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8A168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280 </w:t>
            </w:r>
            <w:r w:rsidR="008A1687">
              <w:rPr>
                <w:rFonts w:ascii="Times New Roman" w:hAnsi="Times New Roman"/>
                <w:sz w:val="19"/>
                <w:szCs w:val="19"/>
              </w:rPr>
              <w:t>596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8A1687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F52912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280 625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280 </w:t>
            </w:r>
            <w:r w:rsidR="00F52912">
              <w:rPr>
                <w:rFonts w:ascii="Times New Roman" w:hAnsi="Times New Roman"/>
                <w:sz w:val="19"/>
                <w:szCs w:val="19"/>
              </w:rPr>
              <w:t>625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5291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280 </w:t>
            </w:r>
            <w:r w:rsidR="00F52912">
              <w:rPr>
                <w:rFonts w:ascii="Times New Roman" w:hAnsi="Times New Roman"/>
                <w:sz w:val="19"/>
                <w:szCs w:val="19"/>
              </w:rPr>
              <w:t>625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5291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338 291,2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404C9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404C94">
              <w:rPr>
                <w:rFonts w:ascii="Times New Roman" w:hAnsi="Times New Roman"/>
                <w:sz w:val="19"/>
                <w:szCs w:val="19"/>
              </w:rPr>
              <w:t>5</w:t>
            </w:r>
            <w:r w:rsidR="00F52912"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404C94">
              <w:rPr>
                <w:rFonts w:ascii="Times New Roman" w:hAnsi="Times New Roman"/>
                <w:sz w:val="19"/>
                <w:szCs w:val="19"/>
              </w:rPr>
              <w:t>849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404C9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279 </w:t>
            </w:r>
            <w:r w:rsidR="00F52912">
              <w:rPr>
                <w:rFonts w:ascii="Times New Roman" w:hAnsi="Times New Roman"/>
                <w:sz w:val="19"/>
                <w:szCs w:val="19"/>
              </w:rPr>
              <w:t>862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52912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F52912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279 862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279 </w:t>
            </w:r>
            <w:r w:rsidR="00F52912">
              <w:rPr>
                <w:rFonts w:ascii="Times New Roman" w:hAnsi="Times New Roman"/>
                <w:sz w:val="19"/>
                <w:szCs w:val="19"/>
              </w:rPr>
              <w:t>862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52912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279 </w:t>
            </w:r>
            <w:r w:rsidR="00F52912">
              <w:rPr>
                <w:rFonts w:ascii="Times New Roman" w:hAnsi="Times New Roman"/>
                <w:sz w:val="19"/>
                <w:szCs w:val="19"/>
              </w:rPr>
              <w:t>862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52912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8 990,4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404C9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48</w:t>
            </w:r>
            <w:r w:rsidR="00404C94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04C9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733,8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762,6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762,6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762,6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14 711,8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245 645,4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81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8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</w:rPr>
              <w:t>37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23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107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23</w:t>
            </w:r>
            <w:r w:rsidR="00F52912">
              <w:rPr>
                <w:rFonts w:ascii="Times New Roman" w:hAnsi="Times New Roman"/>
                <w:sz w:val="19"/>
                <w:szCs w:val="19"/>
              </w:rPr>
              <w:t>9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 w:rsidR="00F52912">
              <w:rPr>
                <w:rFonts w:ascii="Times New Roman" w:hAnsi="Times New Roman"/>
                <w:sz w:val="19"/>
                <w:szCs w:val="19"/>
              </w:rPr>
              <w:t>126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23</w:t>
            </w:r>
            <w:r w:rsidR="00F52912">
              <w:rPr>
                <w:rFonts w:ascii="Times New Roman" w:hAnsi="Times New Roman"/>
                <w:sz w:val="19"/>
                <w:szCs w:val="19"/>
              </w:rPr>
              <w:t>9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 w:rsidR="00F52912">
              <w:rPr>
                <w:rFonts w:ascii="Times New Roman" w:hAnsi="Times New Roman"/>
                <w:sz w:val="19"/>
                <w:szCs w:val="19"/>
              </w:rPr>
              <w:t>126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23</w:t>
            </w:r>
            <w:r w:rsidR="00F52912">
              <w:rPr>
                <w:rFonts w:ascii="Times New Roman" w:hAnsi="Times New Roman"/>
                <w:sz w:val="19"/>
                <w:szCs w:val="19"/>
              </w:rPr>
              <w:t>9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 w:rsidR="00F52912">
              <w:rPr>
                <w:rFonts w:ascii="Times New Roman" w:hAnsi="Times New Roman"/>
                <w:sz w:val="19"/>
                <w:szCs w:val="19"/>
              </w:rPr>
              <w:t>126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236 700,1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373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8 945,3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12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 xml:space="preserve"> 8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</w:rPr>
              <w:t>13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733,8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762,6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762,6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762,6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Предоставление социальных гарантий и компенсаций работникам муниципальных учреждений дополнительного образования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1 412,8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1 479,6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1 482,0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1 482,0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1 482,0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Мероприятие 3.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3 009,3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4. Оказание муниципальных услуг (выполнение работ)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25 461,3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23 532,2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23 532,2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23 532,2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23 532,2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5. Предоставление социальных гарантий и компенсаций работникам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182,3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3,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191,8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199,5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199,5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199,5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6. Содержание и обеспечение деятельности управления по физической культуре и спорту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8 001,1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733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733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10 733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733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7. Проведение физкультурно-оздоровительных и спортивно-массовых мероприятий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847647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2 213,9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8. Проведение городского конкурса "Спортивный олимп"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9. Проведение работ по капитальному ремонту имущества муниципальных учреждений дополнительного образования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="008412FF"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="008412FF"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10. Обеспечение расходов, связанных с исполнением </w:t>
            </w:r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>Личутина</w:t>
            </w:r>
            <w:proofErr w:type="spellEnd"/>
            <w:r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ind w:left="-28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919,9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11. Развитие материально-технической базы муниципальных учреждений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5 223,3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404C94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2 966,4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404C94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12. Реализация мероприятий антитеррористической защищенности муниципальными учреждениями дополнительного образования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458,0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847647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13. Реализация </w:t>
            </w:r>
            <w:proofErr w:type="spellStart"/>
            <w:proofErr w:type="gram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муниципаль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ными</w:t>
            </w:r>
            <w:proofErr w:type="spellEnd"/>
            <w:proofErr w:type="gramEnd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учреждениями дополнительного образования работ по обустройству плоскостных спортивных сооружений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14. Обеспечение функционирования модели персонифицированного финансирования дополнительного образования детей, в том числе оказание  муниципальных услуг,  оказываемых муниципальными учреждениями дополнительного образования, включенными в реестр поставщиков образовательных услуг в рамках системы персонифицированного  финансирования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847647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3 524,8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074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3D2A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15.Проведение работ по капитальному ремонту имущества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8 900,0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824,5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16.Обустройство крытых плоскостных спортивных сооружений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14 213,2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1 713,2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12 500,0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17. Обустройство "умных" спортивных площадок муниципальными учреждениями дополнительного образования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 w:rsidR="00404C94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97 605,4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10 938,7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8 666,7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78 000,0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404C94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Default="00404C94" w:rsidP="00404C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Погашение или недопущение просроченной кредиторской задолженности муниципальных учреждений дополнительного образования и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BD6037" w:rsidRDefault="00404C94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>
              <w:rPr>
                <w:rFonts w:ascii="Times New Roman" w:hAnsi="Times New Roman"/>
                <w:spacing w:val="-4"/>
                <w:sz w:val="19"/>
                <w:szCs w:val="19"/>
              </w:rPr>
              <w:t xml:space="preserve"> и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BD6037" w:rsidRDefault="00404C94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E91DB4" w:rsidRDefault="00404C9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Default="00404C94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7 598,6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Default="00404C94" w:rsidP="00D077A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0F1708" w:rsidRDefault="00404C94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0F1708" w:rsidRDefault="00404C94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0F1708" w:rsidRDefault="00404C94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E0668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4. </w:t>
            </w:r>
            <w:r w:rsidRPr="00BE0668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"Социальная политика"</w:t>
            </w:r>
          </w:p>
          <w:p w:rsidR="008412FF" w:rsidRPr="00BE0668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137 424,5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0402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D077A7">
              <w:rPr>
                <w:rFonts w:ascii="Times New Roman" w:hAnsi="Times New Roman"/>
                <w:sz w:val="19"/>
                <w:szCs w:val="19"/>
              </w:rPr>
              <w:t>7</w:t>
            </w:r>
            <w:r w:rsidR="00504029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504029">
              <w:rPr>
                <w:rFonts w:ascii="Times New Roman" w:hAnsi="Times New Roman"/>
                <w:sz w:val="19"/>
                <w:szCs w:val="19"/>
              </w:rPr>
              <w:t>887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0402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D077A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="00D077A7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077A7">
              <w:rPr>
                <w:rFonts w:ascii="Times New Roman" w:hAnsi="Times New Roman"/>
                <w:sz w:val="19"/>
                <w:szCs w:val="19"/>
              </w:rPr>
              <w:t>039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077A7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16</w:t>
            </w:r>
            <w:r w:rsidR="00D077A7">
              <w:rPr>
                <w:rFonts w:ascii="Times New Roman" w:hAnsi="Times New Roman"/>
                <w:sz w:val="19"/>
                <w:szCs w:val="19"/>
              </w:rPr>
              <w:t>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46004A">
              <w:rPr>
                <w:rFonts w:ascii="Times New Roman" w:hAnsi="Times New Roman"/>
                <w:sz w:val="19"/>
                <w:szCs w:val="19"/>
              </w:rPr>
              <w:t>820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D077A7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16</w:t>
            </w:r>
            <w:r w:rsidR="0046004A">
              <w:rPr>
                <w:rFonts w:ascii="Times New Roman" w:hAnsi="Times New Roman"/>
                <w:sz w:val="19"/>
                <w:szCs w:val="19"/>
              </w:rPr>
              <w:t>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46004A">
              <w:rPr>
                <w:rFonts w:ascii="Times New Roman" w:hAnsi="Times New Roman"/>
                <w:sz w:val="19"/>
                <w:szCs w:val="19"/>
              </w:rPr>
              <w:t>820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46004A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16</w:t>
            </w:r>
            <w:r w:rsidR="0046004A">
              <w:rPr>
                <w:rFonts w:ascii="Times New Roman" w:hAnsi="Times New Roman"/>
                <w:sz w:val="19"/>
                <w:szCs w:val="19"/>
              </w:rPr>
              <w:t>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46004A">
              <w:rPr>
                <w:rFonts w:ascii="Times New Roman" w:hAnsi="Times New Roman"/>
                <w:sz w:val="19"/>
                <w:szCs w:val="19"/>
              </w:rPr>
              <w:t>820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46004A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93 485,9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46004A">
              <w:rPr>
                <w:rFonts w:ascii="Times New Roman" w:hAnsi="Times New Roman"/>
                <w:sz w:val="19"/>
                <w:szCs w:val="19"/>
              </w:rPr>
              <w:t>2</w:t>
            </w:r>
            <w:r w:rsidR="0018181A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136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</w:t>
            </w:r>
            <w:r w:rsidR="0046004A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6004A">
              <w:rPr>
                <w:rFonts w:ascii="Times New Roman" w:hAnsi="Times New Roman"/>
                <w:sz w:val="19"/>
                <w:szCs w:val="19"/>
              </w:rPr>
              <w:t>528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6004A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600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</w:t>
            </w:r>
            <w:r w:rsidR="0046004A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6004A">
              <w:rPr>
                <w:rFonts w:ascii="Times New Roman" w:hAnsi="Times New Roman"/>
                <w:sz w:val="19"/>
                <w:szCs w:val="19"/>
              </w:rPr>
              <w:t>528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6004A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600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</w:t>
            </w:r>
            <w:r w:rsidR="0046004A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6004A">
              <w:rPr>
                <w:rFonts w:ascii="Times New Roman" w:hAnsi="Times New Roman"/>
                <w:sz w:val="19"/>
                <w:szCs w:val="19"/>
              </w:rPr>
              <w:t>528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6004A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600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</w:t>
            </w:r>
            <w:r w:rsidR="0046004A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6004A">
              <w:rPr>
                <w:rFonts w:ascii="Times New Roman" w:hAnsi="Times New Roman"/>
                <w:sz w:val="19"/>
                <w:szCs w:val="19"/>
              </w:rPr>
              <w:t>528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6004A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43 938,6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0402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504029">
              <w:rPr>
                <w:rFonts w:ascii="Times New Roman" w:hAnsi="Times New Roman"/>
                <w:sz w:val="19"/>
                <w:szCs w:val="19"/>
              </w:rPr>
              <w:t>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504029">
              <w:rPr>
                <w:rFonts w:ascii="Times New Roman" w:hAnsi="Times New Roman"/>
                <w:sz w:val="19"/>
                <w:szCs w:val="19"/>
              </w:rPr>
              <w:t>750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50402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53 510,5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55 291,5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55 291,5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55 291,5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Содержание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обеспечение деятельности управления по вопросам семьи, опеки и попечительства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83 869,5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181A" w:rsidP="0018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622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46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46004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46004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983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46004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46004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733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46004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733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733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43 610,2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181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044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604D09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56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274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40 259,3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577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48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709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50 458,9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50 458,9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50 458,9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Осуществление выплат за профессиональную опеку над недееспособными гражданами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3 047,7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04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 w:rsidR="005040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040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4 017,2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4 017,2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4 017,2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4 017,2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3D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3. Осуществление пенсион</w:t>
            </w:r>
            <w:r w:rsidR="003D2AC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</w:t>
            </w:r>
            <w:proofErr w:type="spellStart"/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ного</w:t>
            </w:r>
            <w:proofErr w:type="spellEnd"/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обеспечения лиц, исполнявших полномочия выборных должностных лиц местного самоуправления на постоянной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снове, а также лиц, замещавших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ниципальные должности в городском округе "Город Архангельск"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41 458,0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18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46 939,3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46 939,3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46 939,3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46 939,3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4. Предоставление мер социальной поддержки Почетным гражданам города Архангельска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1 107,7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1 514,0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1 514,0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1 514,0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1 514,0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5. Оказание мер социальной поддержки детей, переданных под опеку (попечительство) и в приемные семьи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1 703,8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1 984,0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1 984,0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1 984,0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1 984,0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6.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проведение общегородских социально значимых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430,8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721,2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416,9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415,6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415,6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415,6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7.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 xml:space="preserve">и проведение мероприятий 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 работе с гражданами старшего поколения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601,5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678,4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683,0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668,5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668,5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668,5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8. Организация 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 проведение мероприятий по работе с членами семей погибших военнослужащих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Управление по вопросам 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133,0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9. Организация и проведение мероприятий по работе с членами семей погибших военнослужащих в виде оказания адресной социальной помощи</w:t>
            </w:r>
          </w:p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10. Организация и проведение мероприятий по работе 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с семьями, имеющими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336,2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11. Организация отдыха детей в каникулярное время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755770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4 175,2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385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5 558,1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5 589,5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5 589,5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5 589,5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3 543,6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450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4 774,1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4 774,1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4 774,1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4 774,1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631,6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935,4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784,0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815,4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815,4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815,4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12.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Проведение городских конкурсов в сфере социальной политики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156,6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172,4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172,4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172,4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15. Возмещение затрат на оказание услуг по организации и проведению поминального обеда (поминальной трапезы) отдельной категории граждан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181A" w:rsidP="0018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357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604D0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16510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200 567,7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5A76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</w:t>
            </w:r>
            <w:r w:rsidR="005A762C">
              <w:rPr>
                <w:rFonts w:ascii="Times New Roman" w:hAnsi="Times New Roman"/>
                <w:sz w:val="19"/>
                <w:szCs w:val="19"/>
              </w:rPr>
              <w:t>087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A762C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157 754,0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157 754,0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157 754,0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157 754,0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16510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177 861,4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5A76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</w:t>
            </w:r>
            <w:r w:rsidR="005A762C">
              <w:rPr>
                <w:rFonts w:ascii="Times New Roman" w:hAnsi="Times New Roman"/>
                <w:sz w:val="19"/>
                <w:szCs w:val="19"/>
              </w:rPr>
              <w:t>087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A762C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131 681,3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131 851,3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131 851,3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131 851,3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E1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1B66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935E7">
              <w:rPr>
                <w:rFonts w:ascii="Times New Roman" w:hAnsi="Times New Roman"/>
                <w:sz w:val="19"/>
                <w:szCs w:val="19"/>
              </w:rPr>
              <w:t>26 072,7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935E7">
              <w:rPr>
                <w:rFonts w:ascii="Times New Roman" w:hAnsi="Times New Roman"/>
                <w:sz w:val="19"/>
                <w:szCs w:val="19"/>
              </w:rPr>
              <w:t>25 902,7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935E7">
              <w:rPr>
                <w:rFonts w:ascii="Times New Roman" w:hAnsi="Times New Roman"/>
                <w:sz w:val="19"/>
                <w:szCs w:val="19"/>
              </w:rPr>
              <w:t>25 902,7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935E7">
              <w:rPr>
                <w:rFonts w:ascii="Times New Roman" w:hAnsi="Times New Roman"/>
                <w:sz w:val="19"/>
                <w:szCs w:val="19"/>
              </w:rPr>
              <w:t>25 902,7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Мероприятие 1. Приобретение жилых помещений для предоставления их детям-сиротам и детям, оставшимся без попечения родителей, лицам из числа детей-сирот и детей, оставшихся  без попечения родителей, по договорам найма специализированного жилищного фонда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107 523,7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06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 w:rsidR="00F06379"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F06379"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F0637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101 229,7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101 229,7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101 229,7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101 229,7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84 817,4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06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 w:rsidR="00F06379"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F06379"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F0637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75 157,0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75 327,0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75 327,0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75 327,0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26 072,7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25 902,7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25 902,7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25 902,7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604D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Мероприятие 2. Предоставление государственных жилищных сертификатов детям-сиротам и детям, оставшимся без попечения родителей, лицам из их числа на 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приобретение жилых помещений в А</w:t>
            </w: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рхангельской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5E1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93 044,0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96 379,4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56 524,3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56 524,3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56 524,3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56 524,3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b/>
                <w:sz w:val="19"/>
                <w:szCs w:val="19"/>
              </w:rPr>
              <w:t>Подпрограмма 6.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Профилактика безнадзорности и правонарушений несовершеннолетних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</w:tr>
      <w:tr w:rsidR="00604D09" w:rsidRPr="008C54D6" w:rsidTr="00FD5B8C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1. Содействие повышению к</w:t>
            </w:r>
            <w:r>
              <w:rPr>
                <w:rFonts w:ascii="Times New Roman" w:hAnsi="Times New Roman"/>
                <w:sz w:val="19"/>
                <w:szCs w:val="19"/>
              </w:rPr>
              <w:t>омпетенции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gramStart"/>
            <w:r w:rsidRPr="00557195">
              <w:rPr>
                <w:rFonts w:ascii="Times New Roman" w:hAnsi="Times New Roman"/>
                <w:sz w:val="19"/>
                <w:szCs w:val="19"/>
              </w:rPr>
              <w:t>специалистов органов системы профилактики безнадзорности</w:t>
            </w:r>
            <w:proofErr w:type="gram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 xml:space="preserve">и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правонарушений несовершеннолетних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>по обучающим программам различной тематики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2. Изготовление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 xml:space="preserve">и распространение информационных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материалов по профилактике конфликтов с участием несовершеннолетних,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вовлечения несовершеннолетних в незаконный оборот наркотиков, суицидального и </w:t>
            </w:r>
            <w:proofErr w:type="spellStart"/>
            <w:r w:rsidRPr="00557195">
              <w:rPr>
                <w:rFonts w:ascii="Times New Roman" w:hAnsi="Times New Roman"/>
                <w:sz w:val="19"/>
                <w:szCs w:val="19"/>
              </w:rPr>
              <w:t>самоповреждающего</w:t>
            </w:r>
            <w:proofErr w:type="spell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поведения несовершеннолетних, других негативных тенденций в подростковой среде и профилактике жестокого обращения </w:t>
            </w:r>
          </w:p>
          <w:p w:rsidR="008412FF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с несовершеннолетними (визиток и памяток)</w:t>
            </w:r>
          </w:p>
          <w:p w:rsidR="00604D09" w:rsidRPr="00557195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70,0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70,0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70,0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70,0</w:t>
            </w:r>
          </w:p>
        </w:tc>
      </w:tr>
      <w:tr w:rsidR="008412FF" w:rsidRPr="006354C1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3. Организация и проведение круглых столов по внедрению новых информационных технологий в работе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>с несовершеннолетними и семьями и издание сборников по итогам их проведения</w:t>
            </w:r>
          </w:p>
          <w:p w:rsidR="00604D09" w:rsidRPr="00557195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83,8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Pr="009F41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Подпрограмма 7. "Молодёжь Архангельска"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16EA2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16EA2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076,4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D5B8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 w:rsidR="00FD5B8C">
              <w:rPr>
                <w:rFonts w:ascii="Times New Roman" w:hAnsi="Times New Roman"/>
                <w:sz w:val="19"/>
                <w:szCs w:val="19"/>
              </w:rPr>
              <w:t>63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FD5B8C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096,3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099,6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099,6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099,6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7 066,2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D5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7 1</w:t>
            </w:r>
            <w:r w:rsidR="00FD5B8C">
              <w:rPr>
                <w:rFonts w:ascii="Times New Roman" w:hAnsi="Times New Roman"/>
                <w:sz w:val="19"/>
                <w:szCs w:val="19"/>
              </w:rPr>
              <w:t>74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FD5B8C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3 096,3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3 099,6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3 099,6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3 099,6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1 010,2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1 189,6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1.Оказание муниципальных услуг (выполнение работ) МБУ "Молодежный центр"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6 672,5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9C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6 6</w:t>
            </w:r>
            <w:r w:rsidR="009C5E39">
              <w:rPr>
                <w:rFonts w:ascii="Times New Roman" w:hAnsi="Times New Roman"/>
                <w:sz w:val="19"/>
                <w:szCs w:val="19"/>
              </w:rPr>
              <w:t>48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9C5E39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2 687,0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2 687,0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2 687,0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2 687,0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6 497,3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9C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</w:t>
            </w:r>
            <w:r w:rsidR="009C5E39">
              <w:rPr>
                <w:rFonts w:ascii="Times New Roman" w:hAnsi="Times New Roman"/>
                <w:sz w:val="19"/>
                <w:szCs w:val="19"/>
              </w:rPr>
              <w:t>518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9C5E39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2 687,0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2 687,0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2 687,0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2 687,0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175,2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130,0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604D0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2.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Предоставление социальных гарантий работникам МБУ "Молодежный центр"</w:t>
            </w:r>
          </w:p>
          <w:p w:rsidR="00604D09" w:rsidRPr="009F4137" w:rsidRDefault="00604D09" w:rsidP="00604D0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Администрация города Архангельска/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14FF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</w:t>
            </w:r>
            <w:r w:rsidR="00F14FF5">
              <w:rPr>
                <w:rFonts w:ascii="Times New Roman" w:hAnsi="Times New Roman"/>
                <w:sz w:val="19"/>
                <w:szCs w:val="19"/>
              </w:rPr>
              <w:t>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82,2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85,5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85,5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85,5</w:t>
            </w:r>
          </w:p>
        </w:tc>
      </w:tr>
      <w:tr w:rsidR="00604D09" w:rsidRPr="008C54D6" w:rsidTr="00FD5B8C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3.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Вручение премий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br/>
              <w:t>по результатам конкурсов</w:t>
            </w:r>
          </w:p>
          <w:p w:rsidR="008412FF" w:rsidRPr="009F4137" w:rsidRDefault="008412FF" w:rsidP="00F80FC7">
            <w:pPr>
              <w:tabs>
                <w:tab w:val="left" w:pos="127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отдел учета и отчетности,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организационной работы, общественных связей 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и контроля </w:t>
            </w: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1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</w:t>
            </w:r>
            <w:r w:rsidR="00F14FF5">
              <w:rPr>
                <w:rFonts w:ascii="Times New Roman" w:hAnsi="Times New Roman"/>
                <w:sz w:val="19"/>
                <w:szCs w:val="19"/>
              </w:rPr>
              <w:t>34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4.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Развитие материально-технической базы МБУ "Молодежный центр"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015,0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180,0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835,0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5.Развитие сети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м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униципальных учреждений по работе с молодежью</w:t>
            </w: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1 310,0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250,4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4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059,6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</w:tbl>
    <w:p w:rsidR="00BC6A37" w:rsidRDefault="00BC6A37" w:rsidP="00BF6CDE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sectPr w:rsidR="00BC6A37" w:rsidSect="00BF6CDE">
      <w:headerReference w:type="default" r:id="rId22"/>
      <w:pgSz w:w="16838" w:h="11906" w:orient="landscape"/>
      <w:pgMar w:top="1701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7F8" w:rsidRDefault="008B17F8">
      <w:pPr>
        <w:spacing w:after="0" w:line="240" w:lineRule="auto"/>
      </w:pPr>
      <w:r>
        <w:separator/>
      </w:r>
    </w:p>
  </w:endnote>
  <w:endnote w:type="continuationSeparator" w:id="0">
    <w:p w:rsidR="008B17F8" w:rsidRDefault="008B1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7F8" w:rsidRDefault="008B17F8">
      <w:pPr>
        <w:spacing w:after="0" w:line="240" w:lineRule="auto"/>
      </w:pPr>
      <w:r>
        <w:separator/>
      </w:r>
    </w:p>
  </w:footnote>
  <w:footnote w:type="continuationSeparator" w:id="0">
    <w:p w:rsidR="008B17F8" w:rsidRDefault="008B1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B8C" w:rsidRPr="001659B9" w:rsidRDefault="00FD5B8C">
    <w:pPr>
      <w:pStyle w:val="a8"/>
      <w:jc w:val="center"/>
      <w:rPr>
        <w:rFonts w:ascii="Times New Roman" w:hAnsi="Times New Roman"/>
        <w:sz w:val="28"/>
        <w:szCs w:val="28"/>
      </w:rPr>
    </w:pPr>
    <w:r w:rsidRPr="001659B9">
      <w:rPr>
        <w:rFonts w:ascii="Times New Roman" w:hAnsi="Times New Roman"/>
        <w:sz w:val="28"/>
        <w:szCs w:val="28"/>
      </w:rPr>
      <w:fldChar w:fldCharType="begin"/>
    </w:r>
    <w:r w:rsidRPr="001659B9">
      <w:rPr>
        <w:rFonts w:ascii="Times New Roman" w:hAnsi="Times New Roman"/>
        <w:sz w:val="28"/>
        <w:szCs w:val="28"/>
      </w:rPr>
      <w:instrText>PAGE   \* MERGEFORMAT</w:instrText>
    </w:r>
    <w:r w:rsidRPr="001659B9">
      <w:rPr>
        <w:rFonts w:ascii="Times New Roman" w:hAnsi="Times New Roman"/>
        <w:sz w:val="28"/>
        <w:szCs w:val="28"/>
      </w:rPr>
      <w:fldChar w:fldCharType="separate"/>
    </w:r>
    <w:r w:rsidR="0047174D">
      <w:rPr>
        <w:rFonts w:ascii="Times New Roman" w:hAnsi="Times New Roman"/>
        <w:noProof/>
        <w:sz w:val="28"/>
        <w:szCs w:val="28"/>
      </w:rPr>
      <w:t>39</w:t>
    </w:r>
    <w:r w:rsidRPr="001659B9">
      <w:rPr>
        <w:rFonts w:ascii="Times New Roman" w:hAnsi="Times New Roman"/>
        <w:sz w:val="28"/>
        <w:szCs w:val="28"/>
      </w:rPr>
      <w:fldChar w:fldCharType="end"/>
    </w:r>
  </w:p>
  <w:p w:rsidR="00FD5B8C" w:rsidRDefault="00FD5B8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B8C" w:rsidRPr="001659B9" w:rsidRDefault="00FD5B8C" w:rsidP="00F80FC7">
    <w:pPr>
      <w:pStyle w:val="a8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B8C" w:rsidRPr="001659B9" w:rsidRDefault="00FD5B8C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47174D">
      <w:rPr>
        <w:rFonts w:ascii="Times New Roman" w:hAnsi="Times New Roman"/>
        <w:noProof/>
        <w:sz w:val="24"/>
        <w:szCs w:val="24"/>
      </w:rPr>
      <w:t>46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FD5B8C" w:rsidRPr="00BC6A37" w:rsidRDefault="00FD5B8C" w:rsidP="00F80FC7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B8C" w:rsidRPr="001659B9" w:rsidRDefault="00FD5B8C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47174D">
      <w:rPr>
        <w:rFonts w:ascii="Times New Roman" w:hAnsi="Times New Roman"/>
        <w:noProof/>
        <w:sz w:val="24"/>
        <w:szCs w:val="24"/>
      </w:rPr>
      <w:t>40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FD5B8C" w:rsidRPr="001659B9" w:rsidRDefault="00FD5B8C" w:rsidP="00F80FC7">
    <w:pPr>
      <w:pStyle w:val="a8"/>
      <w:tabs>
        <w:tab w:val="clear" w:pos="4677"/>
        <w:tab w:val="clear" w:pos="9355"/>
        <w:tab w:val="left" w:pos="11755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B8C" w:rsidRPr="001659B9" w:rsidRDefault="00FD5B8C">
    <w:pPr>
      <w:pStyle w:val="a8"/>
      <w:jc w:val="center"/>
      <w:rPr>
        <w:rFonts w:ascii="Times New Roman" w:hAnsi="Times New Roman"/>
        <w:sz w:val="24"/>
        <w:szCs w:val="24"/>
      </w:rPr>
    </w:pPr>
  </w:p>
  <w:p w:rsidR="00FD5B8C" w:rsidRPr="00BC6A37" w:rsidRDefault="00FD5B8C" w:rsidP="00BC6A3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A77C16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">
    <w:nsid w:val="18D4401D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">
    <w:nsid w:val="203B2A3A"/>
    <w:multiLevelType w:val="hybridMultilevel"/>
    <w:tmpl w:val="4F84FCEE"/>
    <w:lvl w:ilvl="0" w:tplc="303CB8DC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97762B9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F4D1C"/>
    <w:multiLevelType w:val="hybridMultilevel"/>
    <w:tmpl w:val="BFD25E10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7">
    <w:nsid w:val="3BE80249"/>
    <w:multiLevelType w:val="hybridMultilevel"/>
    <w:tmpl w:val="AE4651B0"/>
    <w:lvl w:ilvl="0" w:tplc="7B4C8F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lang w:val="ru-RU" w:eastAsia="ru-RU" w:bidi="ru-RU"/>
      </w:rPr>
    </w:lvl>
  </w:abstractNum>
  <w:abstractNum w:abstractNumId="9">
    <w:nsid w:val="493B1EF6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F5A22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6A7309"/>
    <w:multiLevelType w:val="hybridMultilevel"/>
    <w:tmpl w:val="1DBAC052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11"/>
  </w:num>
  <w:num w:numId="9">
    <w:abstractNumId w:val="9"/>
  </w:num>
  <w:num w:numId="10">
    <w:abstractNumId w:val="5"/>
  </w:num>
  <w:num w:numId="11">
    <w:abstractNumId w:val="10"/>
  </w:num>
  <w:num w:numId="1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C7"/>
    <w:rsid w:val="000046AF"/>
    <w:rsid w:val="0000512F"/>
    <w:rsid w:val="00005ACC"/>
    <w:rsid w:val="00006CA8"/>
    <w:rsid w:val="000117E4"/>
    <w:rsid w:val="000123D9"/>
    <w:rsid w:val="0001393B"/>
    <w:rsid w:val="00022084"/>
    <w:rsid w:val="00024246"/>
    <w:rsid w:val="00025EBC"/>
    <w:rsid w:val="00032186"/>
    <w:rsid w:val="00034D00"/>
    <w:rsid w:val="000366DB"/>
    <w:rsid w:val="00036FCC"/>
    <w:rsid w:val="000373CD"/>
    <w:rsid w:val="00042C87"/>
    <w:rsid w:val="00045473"/>
    <w:rsid w:val="0004737A"/>
    <w:rsid w:val="00047D63"/>
    <w:rsid w:val="00050675"/>
    <w:rsid w:val="00052524"/>
    <w:rsid w:val="00053865"/>
    <w:rsid w:val="00055321"/>
    <w:rsid w:val="00061FD0"/>
    <w:rsid w:val="00062402"/>
    <w:rsid w:val="0006317D"/>
    <w:rsid w:val="00066AE9"/>
    <w:rsid w:val="00067F2D"/>
    <w:rsid w:val="00071D7B"/>
    <w:rsid w:val="000721D2"/>
    <w:rsid w:val="00072A00"/>
    <w:rsid w:val="00072D89"/>
    <w:rsid w:val="000829FC"/>
    <w:rsid w:val="0008364B"/>
    <w:rsid w:val="0008393D"/>
    <w:rsid w:val="00087BAE"/>
    <w:rsid w:val="000907CE"/>
    <w:rsid w:val="00096FD2"/>
    <w:rsid w:val="00097591"/>
    <w:rsid w:val="000A3743"/>
    <w:rsid w:val="000A3889"/>
    <w:rsid w:val="000B15E3"/>
    <w:rsid w:val="000B3110"/>
    <w:rsid w:val="000C1C7E"/>
    <w:rsid w:val="000C48BE"/>
    <w:rsid w:val="000C5C25"/>
    <w:rsid w:val="000C77AD"/>
    <w:rsid w:val="000D1929"/>
    <w:rsid w:val="000D21DC"/>
    <w:rsid w:val="000D4D05"/>
    <w:rsid w:val="000D5936"/>
    <w:rsid w:val="000D7968"/>
    <w:rsid w:val="000E152E"/>
    <w:rsid w:val="000E1EA2"/>
    <w:rsid w:val="000E383F"/>
    <w:rsid w:val="000E3904"/>
    <w:rsid w:val="000E6697"/>
    <w:rsid w:val="000E66E5"/>
    <w:rsid w:val="000F14A9"/>
    <w:rsid w:val="000F1708"/>
    <w:rsid w:val="000F3D66"/>
    <w:rsid w:val="000F47AE"/>
    <w:rsid w:val="000F4F9F"/>
    <w:rsid w:val="000F52BF"/>
    <w:rsid w:val="000F5FA9"/>
    <w:rsid w:val="000F61EA"/>
    <w:rsid w:val="000F699B"/>
    <w:rsid w:val="001069FA"/>
    <w:rsid w:val="00110C67"/>
    <w:rsid w:val="001111DD"/>
    <w:rsid w:val="00113AB4"/>
    <w:rsid w:val="00114CAF"/>
    <w:rsid w:val="0012038C"/>
    <w:rsid w:val="00126727"/>
    <w:rsid w:val="00127BAC"/>
    <w:rsid w:val="001307A2"/>
    <w:rsid w:val="00134EBF"/>
    <w:rsid w:val="00136AE7"/>
    <w:rsid w:val="00137A31"/>
    <w:rsid w:val="001446AC"/>
    <w:rsid w:val="001472B9"/>
    <w:rsid w:val="00150B28"/>
    <w:rsid w:val="00152581"/>
    <w:rsid w:val="001526D4"/>
    <w:rsid w:val="00152F11"/>
    <w:rsid w:val="00153A17"/>
    <w:rsid w:val="001542CB"/>
    <w:rsid w:val="00154976"/>
    <w:rsid w:val="00155D76"/>
    <w:rsid w:val="001560F8"/>
    <w:rsid w:val="00161F70"/>
    <w:rsid w:val="001628AC"/>
    <w:rsid w:val="001628B1"/>
    <w:rsid w:val="00162D5D"/>
    <w:rsid w:val="001655F2"/>
    <w:rsid w:val="001659B9"/>
    <w:rsid w:val="00166E4D"/>
    <w:rsid w:val="00173612"/>
    <w:rsid w:val="00173A66"/>
    <w:rsid w:val="00173C1B"/>
    <w:rsid w:val="00174C06"/>
    <w:rsid w:val="00175F01"/>
    <w:rsid w:val="00175FC1"/>
    <w:rsid w:val="001805B7"/>
    <w:rsid w:val="001813EE"/>
    <w:rsid w:val="0018181A"/>
    <w:rsid w:val="00184CCD"/>
    <w:rsid w:val="001865AC"/>
    <w:rsid w:val="00187045"/>
    <w:rsid w:val="001921AC"/>
    <w:rsid w:val="0019342B"/>
    <w:rsid w:val="0019549D"/>
    <w:rsid w:val="0019679C"/>
    <w:rsid w:val="001A0C89"/>
    <w:rsid w:val="001A15C8"/>
    <w:rsid w:val="001A17DD"/>
    <w:rsid w:val="001A220D"/>
    <w:rsid w:val="001A2372"/>
    <w:rsid w:val="001A3225"/>
    <w:rsid w:val="001A612D"/>
    <w:rsid w:val="001A70CB"/>
    <w:rsid w:val="001A798B"/>
    <w:rsid w:val="001B0282"/>
    <w:rsid w:val="001B296B"/>
    <w:rsid w:val="001B62FB"/>
    <w:rsid w:val="001C0539"/>
    <w:rsid w:val="001C3677"/>
    <w:rsid w:val="001C38DB"/>
    <w:rsid w:val="001C4045"/>
    <w:rsid w:val="001C4BB1"/>
    <w:rsid w:val="001C4C75"/>
    <w:rsid w:val="001C6051"/>
    <w:rsid w:val="001C6EE3"/>
    <w:rsid w:val="001C7A26"/>
    <w:rsid w:val="001D0A30"/>
    <w:rsid w:val="001D21A4"/>
    <w:rsid w:val="001D5605"/>
    <w:rsid w:val="001D64A2"/>
    <w:rsid w:val="001E214D"/>
    <w:rsid w:val="001E2F7B"/>
    <w:rsid w:val="001E564D"/>
    <w:rsid w:val="001E5CDE"/>
    <w:rsid w:val="001E7406"/>
    <w:rsid w:val="001E7C51"/>
    <w:rsid w:val="001F074D"/>
    <w:rsid w:val="001F6364"/>
    <w:rsid w:val="001F6D57"/>
    <w:rsid w:val="00200C61"/>
    <w:rsid w:val="00201E34"/>
    <w:rsid w:val="002024DD"/>
    <w:rsid w:val="00206E51"/>
    <w:rsid w:val="0020761B"/>
    <w:rsid w:val="00211E3B"/>
    <w:rsid w:val="00212A91"/>
    <w:rsid w:val="0021722E"/>
    <w:rsid w:val="00217C78"/>
    <w:rsid w:val="00222939"/>
    <w:rsid w:val="00222E83"/>
    <w:rsid w:val="002255C1"/>
    <w:rsid w:val="00230EF7"/>
    <w:rsid w:val="00231183"/>
    <w:rsid w:val="0023135A"/>
    <w:rsid w:val="00237F31"/>
    <w:rsid w:val="002406FE"/>
    <w:rsid w:val="00241202"/>
    <w:rsid w:val="00243AC5"/>
    <w:rsid w:val="002440F6"/>
    <w:rsid w:val="002479A2"/>
    <w:rsid w:val="00251559"/>
    <w:rsid w:val="002676DB"/>
    <w:rsid w:val="00267C79"/>
    <w:rsid w:val="00271CEB"/>
    <w:rsid w:val="00274AB3"/>
    <w:rsid w:val="002750BA"/>
    <w:rsid w:val="00275DB6"/>
    <w:rsid w:val="002777E0"/>
    <w:rsid w:val="0028459A"/>
    <w:rsid w:val="00285483"/>
    <w:rsid w:val="00285743"/>
    <w:rsid w:val="00285CAC"/>
    <w:rsid w:val="00291FE3"/>
    <w:rsid w:val="00293A3C"/>
    <w:rsid w:val="00293E2F"/>
    <w:rsid w:val="00296286"/>
    <w:rsid w:val="002A1A30"/>
    <w:rsid w:val="002A23AA"/>
    <w:rsid w:val="002A2DE5"/>
    <w:rsid w:val="002A436C"/>
    <w:rsid w:val="002B253E"/>
    <w:rsid w:val="002B344D"/>
    <w:rsid w:val="002B5451"/>
    <w:rsid w:val="002B5770"/>
    <w:rsid w:val="002B5DB0"/>
    <w:rsid w:val="002C04DB"/>
    <w:rsid w:val="002C0C30"/>
    <w:rsid w:val="002C4861"/>
    <w:rsid w:val="002C5013"/>
    <w:rsid w:val="002C557D"/>
    <w:rsid w:val="002C5B3B"/>
    <w:rsid w:val="002C6B65"/>
    <w:rsid w:val="002C6E4B"/>
    <w:rsid w:val="002D2AB2"/>
    <w:rsid w:val="002D4A0B"/>
    <w:rsid w:val="002D72EF"/>
    <w:rsid w:val="002E314D"/>
    <w:rsid w:val="002E3E7C"/>
    <w:rsid w:val="002E6E7C"/>
    <w:rsid w:val="002F4BD1"/>
    <w:rsid w:val="00300496"/>
    <w:rsid w:val="00304D9F"/>
    <w:rsid w:val="00306784"/>
    <w:rsid w:val="00306B89"/>
    <w:rsid w:val="00311692"/>
    <w:rsid w:val="00315116"/>
    <w:rsid w:val="003155D1"/>
    <w:rsid w:val="00315A07"/>
    <w:rsid w:val="0031694E"/>
    <w:rsid w:val="00316DED"/>
    <w:rsid w:val="00317698"/>
    <w:rsid w:val="00320D37"/>
    <w:rsid w:val="00320E40"/>
    <w:rsid w:val="003222B6"/>
    <w:rsid w:val="003238DC"/>
    <w:rsid w:val="00330976"/>
    <w:rsid w:val="003320E8"/>
    <w:rsid w:val="00332699"/>
    <w:rsid w:val="00335CBA"/>
    <w:rsid w:val="00341427"/>
    <w:rsid w:val="00343363"/>
    <w:rsid w:val="00346098"/>
    <w:rsid w:val="003460CB"/>
    <w:rsid w:val="0034702E"/>
    <w:rsid w:val="0034703C"/>
    <w:rsid w:val="00347F2A"/>
    <w:rsid w:val="0035006A"/>
    <w:rsid w:val="0036349A"/>
    <w:rsid w:val="00366D2D"/>
    <w:rsid w:val="00371583"/>
    <w:rsid w:val="0037252A"/>
    <w:rsid w:val="00372699"/>
    <w:rsid w:val="0037573C"/>
    <w:rsid w:val="0038366C"/>
    <w:rsid w:val="00385A2C"/>
    <w:rsid w:val="00387B29"/>
    <w:rsid w:val="003966B1"/>
    <w:rsid w:val="00396C76"/>
    <w:rsid w:val="003A00B4"/>
    <w:rsid w:val="003A08F0"/>
    <w:rsid w:val="003A17B3"/>
    <w:rsid w:val="003A2D13"/>
    <w:rsid w:val="003A6BD7"/>
    <w:rsid w:val="003B1667"/>
    <w:rsid w:val="003B27A9"/>
    <w:rsid w:val="003B2F05"/>
    <w:rsid w:val="003B39C0"/>
    <w:rsid w:val="003B4429"/>
    <w:rsid w:val="003B57E1"/>
    <w:rsid w:val="003B73CF"/>
    <w:rsid w:val="003C2388"/>
    <w:rsid w:val="003C536E"/>
    <w:rsid w:val="003D2AB0"/>
    <w:rsid w:val="003D2AC0"/>
    <w:rsid w:val="003D3BAF"/>
    <w:rsid w:val="003E0752"/>
    <w:rsid w:val="003E2055"/>
    <w:rsid w:val="003E2D00"/>
    <w:rsid w:val="003E687E"/>
    <w:rsid w:val="003E7074"/>
    <w:rsid w:val="003F0405"/>
    <w:rsid w:val="003F2541"/>
    <w:rsid w:val="003F4A6A"/>
    <w:rsid w:val="003F53FB"/>
    <w:rsid w:val="003F74F2"/>
    <w:rsid w:val="00400758"/>
    <w:rsid w:val="004016BF"/>
    <w:rsid w:val="00402B85"/>
    <w:rsid w:val="00402DCD"/>
    <w:rsid w:val="00404C94"/>
    <w:rsid w:val="00405872"/>
    <w:rsid w:val="004113E9"/>
    <w:rsid w:val="00423BA2"/>
    <w:rsid w:val="004260B3"/>
    <w:rsid w:val="00426A52"/>
    <w:rsid w:val="0043034F"/>
    <w:rsid w:val="004321A9"/>
    <w:rsid w:val="00433684"/>
    <w:rsid w:val="00433FBF"/>
    <w:rsid w:val="0043710A"/>
    <w:rsid w:val="004512E4"/>
    <w:rsid w:val="0045203B"/>
    <w:rsid w:val="00454BA2"/>
    <w:rsid w:val="00455777"/>
    <w:rsid w:val="004561A0"/>
    <w:rsid w:val="0045746E"/>
    <w:rsid w:val="0046004A"/>
    <w:rsid w:val="00460419"/>
    <w:rsid w:val="00460E88"/>
    <w:rsid w:val="004625EF"/>
    <w:rsid w:val="00464181"/>
    <w:rsid w:val="00464400"/>
    <w:rsid w:val="00466335"/>
    <w:rsid w:val="00466E0B"/>
    <w:rsid w:val="00470824"/>
    <w:rsid w:val="0047174D"/>
    <w:rsid w:val="004731E9"/>
    <w:rsid w:val="00473AE5"/>
    <w:rsid w:val="004772C0"/>
    <w:rsid w:val="00481FBA"/>
    <w:rsid w:val="00483D58"/>
    <w:rsid w:val="00485B82"/>
    <w:rsid w:val="00490C8A"/>
    <w:rsid w:val="00494328"/>
    <w:rsid w:val="00494D2C"/>
    <w:rsid w:val="004965C7"/>
    <w:rsid w:val="0049768E"/>
    <w:rsid w:val="004A1643"/>
    <w:rsid w:val="004A4DF1"/>
    <w:rsid w:val="004A68C8"/>
    <w:rsid w:val="004B4492"/>
    <w:rsid w:val="004C1DC5"/>
    <w:rsid w:val="004C4EAD"/>
    <w:rsid w:val="004D20C8"/>
    <w:rsid w:val="004D3949"/>
    <w:rsid w:val="004D7336"/>
    <w:rsid w:val="004E0065"/>
    <w:rsid w:val="004E4BF8"/>
    <w:rsid w:val="004E53B0"/>
    <w:rsid w:val="004E5817"/>
    <w:rsid w:val="004E764B"/>
    <w:rsid w:val="004F1D0A"/>
    <w:rsid w:val="004F2F22"/>
    <w:rsid w:val="004F4232"/>
    <w:rsid w:val="004F4C00"/>
    <w:rsid w:val="00504029"/>
    <w:rsid w:val="00504DD7"/>
    <w:rsid w:val="005060DC"/>
    <w:rsid w:val="00506D07"/>
    <w:rsid w:val="0051393A"/>
    <w:rsid w:val="00516D05"/>
    <w:rsid w:val="00521F83"/>
    <w:rsid w:val="00523B81"/>
    <w:rsid w:val="0052476C"/>
    <w:rsid w:val="00524FEE"/>
    <w:rsid w:val="00525EAE"/>
    <w:rsid w:val="00526ADB"/>
    <w:rsid w:val="0052731F"/>
    <w:rsid w:val="00533D3E"/>
    <w:rsid w:val="00534526"/>
    <w:rsid w:val="00534BAD"/>
    <w:rsid w:val="0053521D"/>
    <w:rsid w:val="005379BE"/>
    <w:rsid w:val="0054068A"/>
    <w:rsid w:val="00541909"/>
    <w:rsid w:val="00541AFC"/>
    <w:rsid w:val="00541E88"/>
    <w:rsid w:val="00543543"/>
    <w:rsid w:val="00550357"/>
    <w:rsid w:val="00550F86"/>
    <w:rsid w:val="0055414B"/>
    <w:rsid w:val="00555802"/>
    <w:rsid w:val="0056143F"/>
    <w:rsid w:val="00561A86"/>
    <w:rsid w:val="00562302"/>
    <w:rsid w:val="00563072"/>
    <w:rsid w:val="00566B75"/>
    <w:rsid w:val="00567CAD"/>
    <w:rsid w:val="00570947"/>
    <w:rsid w:val="0057182B"/>
    <w:rsid w:val="0057340D"/>
    <w:rsid w:val="005734A1"/>
    <w:rsid w:val="00575D11"/>
    <w:rsid w:val="00577B2B"/>
    <w:rsid w:val="00582275"/>
    <w:rsid w:val="005843CF"/>
    <w:rsid w:val="005847C1"/>
    <w:rsid w:val="005853EA"/>
    <w:rsid w:val="00590185"/>
    <w:rsid w:val="00590D7D"/>
    <w:rsid w:val="00592B7C"/>
    <w:rsid w:val="00593B5A"/>
    <w:rsid w:val="00594A22"/>
    <w:rsid w:val="005A0099"/>
    <w:rsid w:val="005A011C"/>
    <w:rsid w:val="005A0AF1"/>
    <w:rsid w:val="005A3188"/>
    <w:rsid w:val="005A762C"/>
    <w:rsid w:val="005B0EEE"/>
    <w:rsid w:val="005B1351"/>
    <w:rsid w:val="005B13D4"/>
    <w:rsid w:val="005B1BD6"/>
    <w:rsid w:val="005B1FE7"/>
    <w:rsid w:val="005C04F4"/>
    <w:rsid w:val="005C48B9"/>
    <w:rsid w:val="005C6861"/>
    <w:rsid w:val="005D4974"/>
    <w:rsid w:val="005D62D2"/>
    <w:rsid w:val="005D64D6"/>
    <w:rsid w:val="005E0340"/>
    <w:rsid w:val="005E1B66"/>
    <w:rsid w:val="005E386A"/>
    <w:rsid w:val="005E4CD9"/>
    <w:rsid w:val="005E5640"/>
    <w:rsid w:val="005E7626"/>
    <w:rsid w:val="005E78F1"/>
    <w:rsid w:val="005E79FF"/>
    <w:rsid w:val="005E7C10"/>
    <w:rsid w:val="005E7E8B"/>
    <w:rsid w:val="005F1A66"/>
    <w:rsid w:val="005F1AF3"/>
    <w:rsid w:val="005F288A"/>
    <w:rsid w:val="005F3694"/>
    <w:rsid w:val="005F3C2D"/>
    <w:rsid w:val="005F6B38"/>
    <w:rsid w:val="006004E4"/>
    <w:rsid w:val="00602DA4"/>
    <w:rsid w:val="00603BE1"/>
    <w:rsid w:val="006048B4"/>
    <w:rsid w:val="00604D09"/>
    <w:rsid w:val="00605045"/>
    <w:rsid w:val="00605834"/>
    <w:rsid w:val="00605C52"/>
    <w:rsid w:val="006105CD"/>
    <w:rsid w:val="00611871"/>
    <w:rsid w:val="006123C5"/>
    <w:rsid w:val="0061325B"/>
    <w:rsid w:val="00614B0C"/>
    <w:rsid w:val="00622049"/>
    <w:rsid w:val="00623D49"/>
    <w:rsid w:val="00625D10"/>
    <w:rsid w:val="00631008"/>
    <w:rsid w:val="00631C6B"/>
    <w:rsid w:val="006334F5"/>
    <w:rsid w:val="00634580"/>
    <w:rsid w:val="006368FD"/>
    <w:rsid w:val="006371E7"/>
    <w:rsid w:val="0063734C"/>
    <w:rsid w:val="0064328A"/>
    <w:rsid w:val="0064726A"/>
    <w:rsid w:val="00650541"/>
    <w:rsid w:val="00650836"/>
    <w:rsid w:val="00650A42"/>
    <w:rsid w:val="00650EB2"/>
    <w:rsid w:val="00651AC5"/>
    <w:rsid w:val="00652C3C"/>
    <w:rsid w:val="006546A1"/>
    <w:rsid w:val="00654F3E"/>
    <w:rsid w:val="0065733E"/>
    <w:rsid w:val="006576B4"/>
    <w:rsid w:val="00660BE5"/>
    <w:rsid w:val="00661E74"/>
    <w:rsid w:val="006738E0"/>
    <w:rsid w:val="00677EA5"/>
    <w:rsid w:val="00686A8E"/>
    <w:rsid w:val="00687DED"/>
    <w:rsid w:val="006972EE"/>
    <w:rsid w:val="006A12B1"/>
    <w:rsid w:val="006A1E15"/>
    <w:rsid w:val="006A1E42"/>
    <w:rsid w:val="006A22A5"/>
    <w:rsid w:val="006A48AC"/>
    <w:rsid w:val="006A52E2"/>
    <w:rsid w:val="006A6642"/>
    <w:rsid w:val="006B1531"/>
    <w:rsid w:val="006B1B4B"/>
    <w:rsid w:val="006B6422"/>
    <w:rsid w:val="006C2814"/>
    <w:rsid w:val="006C4A86"/>
    <w:rsid w:val="006C51CE"/>
    <w:rsid w:val="006C6E21"/>
    <w:rsid w:val="006E1828"/>
    <w:rsid w:val="006E1B9D"/>
    <w:rsid w:val="006E2E40"/>
    <w:rsid w:val="006E305D"/>
    <w:rsid w:val="006E3B16"/>
    <w:rsid w:val="006E4272"/>
    <w:rsid w:val="006E6A70"/>
    <w:rsid w:val="006F078C"/>
    <w:rsid w:val="006F2141"/>
    <w:rsid w:val="006F2DB3"/>
    <w:rsid w:val="006F4D92"/>
    <w:rsid w:val="006F67F6"/>
    <w:rsid w:val="006F6AB2"/>
    <w:rsid w:val="006F7575"/>
    <w:rsid w:val="007043A3"/>
    <w:rsid w:val="00704C97"/>
    <w:rsid w:val="007053AC"/>
    <w:rsid w:val="00705CCE"/>
    <w:rsid w:val="00713507"/>
    <w:rsid w:val="00716510"/>
    <w:rsid w:val="00717BA3"/>
    <w:rsid w:val="00717D4C"/>
    <w:rsid w:val="00725C3E"/>
    <w:rsid w:val="00727077"/>
    <w:rsid w:val="007279D2"/>
    <w:rsid w:val="00730357"/>
    <w:rsid w:val="0073085E"/>
    <w:rsid w:val="007328C5"/>
    <w:rsid w:val="00733DC3"/>
    <w:rsid w:val="00740D2C"/>
    <w:rsid w:val="007425F8"/>
    <w:rsid w:val="0074622E"/>
    <w:rsid w:val="00746F63"/>
    <w:rsid w:val="007504D6"/>
    <w:rsid w:val="007545F4"/>
    <w:rsid w:val="00755E53"/>
    <w:rsid w:val="00756EAA"/>
    <w:rsid w:val="00762B0C"/>
    <w:rsid w:val="0076403B"/>
    <w:rsid w:val="0076464C"/>
    <w:rsid w:val="00765947"/>
    <w:rsid w:val="0077074D"/>
    <w:rsid w:val="00770831"/>
    <w:rsid w:val="007729C7"/>
    <w:rsid w:val="00774C0C"/>
    <w:rsid w:val="00774C3E"/>
    <w:rsid w:val="00780716"/>
    <w:rsid w:val="00781C07"/>
    <w:rsid w:val="00787415"/>
    <w:rsid w:val="007901D0"/>
    <w:rsid w:val="0079037E"/>
    <w:rsid w:val="007908C8"/>
    <w:rsid w:val="007910ED"/>
    <w:rsid w:val="0079241C"/>
    <w:rsid w:val="007943DF"/>
    <w:rsid w:val="007979D5"/>
    <w:rsid w:val="007A0545"/>
    <w:rsid w:val="007A36A6"/>
    <w:rsid w:val="007A4300"/>
    <w:rsid w:val="007A4ABB"/>
    <w:rsid w:val="007A669A"/>
    <w:rsid w:val="007A6A5C"/>
    <w:rsid w:val="007B00EE"/>
    <w:rsid w:val="007C264F"/>
    <w:rsid w:val="007C6068"/>
    <w:rsid w:val="007C6497"/>
    <w:rsid w:val="007C773F"/>
    <w:rsid w:val="007D1066"/>
    <w:rsid w:val="007D207D"/>
    <w:rsid w:val="007D4D45"/>
    <w:rsid w:val="007E5D86"/>
    <w:rsid w:val="007E5E44"/>
    <w:rsid w:val="007E6490"/>
    <w:rsid w:val="007E67A8"/>
    <w:rsid w:val="007F3B23"/>
    <w:rsid w:val="007F7951"/>
    <w:rsid w:val="00800BAC"/>
    <w:rsid w:val="0080173A"/>
    <w:rsid w:val="008017B9"/>
    <w:rsid w:val="008035F6"/>
    <w:rsid w:val="00805F64"/>
    <w:rsid w:val="008103D9"/>
    <w:rsid w:val="008125D0"/>
    <w:rsid w:val="00812C1E"/>
    <w:rsid w:val="00817441"/>
    <w:rsid w:val="00821977"/>
    <w:rsid w:val="00822E74"/>
    <w:rsid w:val="00823465"/>
    <w:rsid w:val="0083782D"/>
    <w:rsid w:val="008412FF"/>
    <w:rsid w:val="0084288A"/>
    <w:rsid w:val="00843985"/>
    <w:rsid w:val="00844424"/>
    <w:rsid w:val="008500B9"/>
    <w:rsid w:val="0085082F"/>
    <w:rsid w:val="00850A31"/>
    <w:rsid w:val="008538AA"/>
    <w:rsid w:val="008547F2"/>
    <w:rsid w:val="008553B5"/>
    <w:rsid w:val="008565F4"/>
    <w:rsid w:val="00856E25"/>
    <w:rsid w:val="008603DA"/>
    <w:rsid w:val="0086122F"/>
    <w:rsid w:val="00862DEA"/>
    <w:rsid w:val="008649EC"/>
    <w:rsid w:val="00864AD5"/>
    <w:rsid w:val="008665C9"/>
    <w:rsid w:val="00870E4B"/>
    <w:rsid w:val="00872D67"/>
    <w:rsid w:val="00875F93"/>
    <w:rsid w:val="008765D9"/>
    <w:rsid w:val="008825D8"/>
    <w:rsid w:val="00883742"/>
    <w:rsid w:val="0088620D"/>
    <w:rsid w:val="00891D30"/>
    <w:rsid w:val="0089288C"/>
    <w:rsid w:val="00893D53"/>
    <w:rsid w:val="00894278"/>
    <w:rsid w:val="00896FB3"/>
    <w:rsid w:val="008A018E"/>
    <w:rsid w:val="008A12CC"/>
    <w:rsid w:val="008A1687"/>
    <w:rsid w:val="008A31B2"/>
    <w:rsid w:val="008A6BD5"/>
    <w:rsid w:val="008A7B71"/>
    <w:rsid w:val="008B12F1"/>
    <w:rsid w:val="008B17F8"/>
    <w:rsid w:val="008B3A78"/>
    <w:rsid w:val="008B4E7A"/>
    <w:rsid w:val="008C114A"/>
    <w:rsid w:val="008C2952"/>
    <w:rsid w:val="008C54D6"/>
    <w:rsid w:val="008D4059"/>
    <w:rsid w:val="008D52A1"/>
    <w:rsid w:val="008D6578"/>
    <w:rsid w:val="008E17C5"/>
    <w:rsid w:val="008F1BE9"/>
    <w:rsid w:val="008F366B"/>
    <w:rsid w:val="008F52E3"/>
    <w:rsid w:val="008F62AD"/>
    <w:rsid w:val="008F707A"/>
    <w:rsid w:val="008F7BCB"/>
    <w:rsid w:val="0090348A"/>
    <w:rsid w:val="00903814"/>
    <w:rsid w:val="00904C59"/>
    <w:rsid w:val="00914B64"/>
    <w:rsid w:val="00922341"/>
    <w:rsid w:val="009233CF"/>
    <w:rsid w:val="00924E7B"/>
    <w:rsid w:val="009270CD"/>
    <w:rsid w:val="00932B09"/>
    <w:rsid w:val="00934186"/>
    <w:rsid w:val="00934933"/>
    <w:rsid w:val="00935120"/>
    <w:rsid w:val="0093561D"/>
    <w:rsid w:val="0093629B"/>
    <w:rsid w:val="009363E2"/>
    <w:rsid w:val="00936493"/>
    <w:rsid w:val="00942052"/>
    <w:rsid w:val="009438F1"/>
    <w:rsid w:val="009511D5"/>
    <w:rsid w:val="00951D4C"/>
    <w:rsid w:val="009548DE"/>
    <w:rsid w:val="00954956"/>
    <w:rsid w:val="00956052"/>
    <w:rsid w:val="00963CAB"/>
    <w:rsid w:val="00964C9E"/>
    <w:rsid w:val="009666B8"/>
    <w:rsid w:val="009670F3"/>
    <w:rsid w:val="00970DF5"/>
    <w:rsid w:val="0097484B"/>
    <w:rsid w:val="00975576"/>
    <w:rsid w:val="00975E9D"/>
    <w:rsid w:val="00976AA4"/>
    <w:rsid w:val="00976E9D"/>
    <w:rsid w:val="00977E7B"/>
    <w:rsid w:val="00980162"/>
    <w:rsid w:val="00991986"/>
    <w:rsid w:val="00991B53"/>
    <w:rsid w:val="0099224F"/>
    <w:rsid w:val="00992EB8"/>
    <w:rsid w:val="00994047"/>
    <w:rsid w:val="00994B2E"/>
    <w:rsid w:val="0099523B"/>
    <w:rsid w:val="00995BD1"/>
    <w:rsid w:val="009B43B4"/>
    <w:rsid w:val="009C1F7B"/>
    <w:rsid w:val="009C5E39"/>
    <w:rsid w:val="009D2797"/>
    <w:rsid w:val="009D3039"/>
    <w:rsid w:val="009D350A"/>
    <w:rsid w:val="009E1FFE"/>
    <w:rsid w:val="009E665A"/>
    <w:rsid w:val="009E7168"/>
    <w:rsid w:val="009E7494"/>
    <w:rsid w:val="009F18D5"/>
    <w:rsid w:val="009F2096"/>
    <w:rsid w:val="009F4BAE"/>
    <w:rsid w:val="00A0221A"/>
    <w:rsid w:val="00A104D3"/>
    <w:rsid w:val="00A10AC6"/>
    <w:rsid w:val="00A1132E"/>
    <w:rsid w:val="00A120BA"/>
    <w:rsid w:val="00A124FD"/>
    <w:rsid w:val="00A129C3"/>
    <w:rsid w:val="00A13141"/>
    <w:rsid w:val="00A15B88"/>
    <w:rsid w:val="00A17D08"/>
    <w:rsid w:val="00A20677"/>
    <w:rsid w:val="00A22951"/>
    <w:rsid w:val="00A2364C"/>
    <w:rsid w:val="00A241AA"/>
    <w:rsid w:val="00A273E0"/>
    <w:rsid w:val="00A27D2C"/>
    <w:rsid w:val="00A310D1"/>
    <w:rsid w:val="00A32C47"/>
    <w:rsid w:val="00A3357B"/>
    <w:rsid w:val="00A3736D"/>
    <w:rsid w:val="00A4005A"/>
    <w:rsid w:val="00A40A53"/>
    <w:rsid w:val="00A423C0"/>
    <w:rsid w:val="00A43319"/>
    <w:rsid w:val="00A436EB"/>
    <w:rsid w:val="00A4719C"/>
    <w:rsid w:val="00A473F9"/>
    <w:rsid w:val="00A51048"/>
    <w:rsid w:val="00A56505"/>
    <w:rsid w:val="00A61D01"/>
    <w:rsid w:val="00A633C8"/>
    <w:rsid w:val="00A73E3C"/>
    <w:rsid w:val="00A766E0"/>
    <w:rsid w:val="00A81297"/>
    <w:rsid w:val="00A82DE6"/>
    <w:rsid w:val="00A83F0C"/>
    <w:rsid w:val="00A85487"/>
    <w:rsid w:val="00A95D46"/>
    <w:rsid w:val="00AA07E9"/>
    <w:rsid w:val="00AA2D75"/>
    <w:rsid w:val="00AA3686"/>
    <w:rsid w:val="00AA64BE"/>
    <w:rsid w:val="00AB02F8"/>
    <w:rsid w:val="00AB09F9"/>
    <w:rsid w:val="00AB11C2"/>
    <w:rsid w:val="00AB2CD9"/>
    <w:rsid w:val="00AB449C"/>
    <w:rsid w:val="00AB4855"/>
    <w:rsid w:val="00AB693F"/>
    <w:rsid w:val="00AB7B08"/>
    <w:rsid w:val="00AC0D47"/>
    <w:rsid w:val="00AC0F68"/>
    <w:rsid w:val="00AC1619"/>
    <w:rsid w:val="00AC3080"/>
    <w:rsid w:val="00AC3846"/>
    <w:rsid w:val="00AC41FB"/>
    <w:rsid w:val="00AC4573"/>
    <w:rsid w:val="00AC5033"/>
    <w:rsid w:val="00AC54E8"/>
    <w:rsid w:val="00AC5CD1"/>
    <w:rsid w:val="00AC5D8F"/>
    <w:rsid w:val="00AC6C25"/>
    <w:rsid w:val="00AC7271"/>
    <w:rsid w:val="00AC7A37"/>
    <w:rsid w:val="00AC7C30"/>
    <w:rsid w:val="00AD0E15"/>
    <w:rsid w:val="00AD20A2"/>
    <w:rsid w:val="00AE0425"/>
    <w:rsid w:val="00AE238B"/>
    <w:rsid w:val="00AE39C0"/>
    <w:rsid w:val="00AE3F98"/>
    <w:rsid w:val="00AE5AF5"/>
    <w:rsid w:val="00AE6FA4"/>
    <w:rsid w:val="00AF0476"/>
    <w:rsid w:val="00AF0FDC"/>
    <w:rsid w:val="00AF1884"/>
    <w:rsid w:val="00AF1BA6"/>
    <w:rsid w:val="00AF23CF"/>
    <w:rsid w:val="00AF2C51"/>
    <w:rsid w:val="00AF5C07"/>
    <w:rsid w:val="00B001DE"/>
    <w:rsid w:val="00B037E9"/>
    <w:rsid w:val="00B15670"/>
    <w:rsid w:val="00B2662D"/>
    <w:rsid w:val="00B26DF6"/>
    <w:rsid w:val="00B27AFF"/>
    <w:rsid w:val="00B300F8"/>
    <w:rsid w:val="00B30297"/>
    <w:rsid w:val="00B303F1"/>
    <w:rsid w:val="00B32FEB"/>
    <w:rsid w:val="00B33B9B"/>
    <w:rsid w:val="00B378DF"/>
    <w:rsid w:val="00B4010B"/>
    <w:rsid w:val="00B415B3"/>
    <w:rsid w:val="00B4220B"/>
    <w:rsid w:val="00B44A88"/>
    <w:rsid w:val="00B4508D"/>
    <w:rsid w:val="00B55612"/>
    <w:rsid w:val="00B57621"/>
    <w:rsid w:val="00B57867"/>
    <w:rsid w:val="00B6037C"/>
    <w:rsid w:val="00B615B4"/>
    <w:rsid w:val="00B674D9"/>
    <w:rsid w:val="00B7240C"/>
    <w:rsid w:val="00B74DD1"/>
    <w:rsid w:val="00B75493"/>
    <w:rsid w:val="00B765BF"/>
    <w:rsid w:val="00B77F21"/>
    <w:rsid w:val="00B82336"/>
    <w:rsid w:val="00B901E6"/>
    <w:rsid w:val="00B935E7"/>
    <w:rsid w:val="00B947DB"/>
    <w:rsid w:val="00B94DB4"/>
    <w:rsid w:val="00B96173"/>
    <w:rsid w:val="00B97C2D"/>
    <w:rsid w:val="00BA0709"/>
    <w:rsid w:val="00BA546B"/>
    <w:rsid w:val="00BA5C9E"/>
    <w:rsid w:val="00BA6DC8"/>
    <w:rsid w:val="00BB1C05"/>
    <w:rsid w:val="00BB347C"/>
    <w:rsid w:val="00BB3DD1"/>
    <w:rsid w:val="00BB60C5"/>
    <w:rsid w:val="00BC1B3E"/>
    <w:rsid w:val="00BC20C2"/>
    <w:rsid w:val="00BC3949"/>
    <w:rsid w:val="00BC6A37"/>
    <w:rsid w:val="00BD0390"/>
    <w:rsid w:val="00BD1261"/>
    <w:rsid w:val="00BD46DC"/>
    <w:rsid w:val="00BD6037"/>
    <w:rsid w:val="00BE0B28"/>
    <w:rsid w:val="00BE10BB"/>
    <w:rsid w:val="00BE113E"/>
    <w:rsid w:val="00BE1246"/>
    <w:rsid w:val="00BE1987"/>
    <w:rsid w:val="00BE3B19"/>
    <w:rsid w:val="00BE3FF0"/>
    <w:rsid w:val="00BE47CC"/>
    <w:rsid w:val="00BE5668"/>
    <w:rsid w:val="00BE68A4"/>
    <w:rsid w:val="00BF1DB7"/>
    <w:rsid w:val="00BF2412"/>
    <w:rsid w:val="00BF3581"/>
    <w:rsid w:val="00BF5967"/>
    <w:rsid w:val="00BF6879"/>
    <w:rsid w:val="00BF6CDE"/>
    <w:rsid w:val="00BF7514"/>
    <w:rsid w:val="00C02E09"/>
    <w:rsid w:val="00C042D4"/>
    <w:rsid w:val="00C059BD"/>
    <w:rsid w:val="00C07775"/>
    <w:rsid w:val="00C12696"/>
    <w:rsid w:val="00C13C07"/>
    <w:rsid w:val="00C15C77"/>
    <w:rsid w:val="00C166C9"/>
    <w:rsid w:val="00C22E6E"/>
    <w:rsid w:val="00C32647"/>
    <w:rsid w:val="00C3385F"/>
    <w:rsid w:val="00C34975"/>
    <w:rsid w:val="00C37856"/>
    <w:rsid w:val="00C40AE9"/>
    <w:rsid w:val="00C41DD4"/>
    <w:rsid w:val="00C42835"/>
    <w:rsid w:val="00C44620"/>
    <w:rsid w:val="00C5250A"/>
    <w:rsid w:val="00C57097"/>
    <w:rsid w:val="00C577D3"/>
    <w:rsid w:val="00C6149B"/>
    <w:rsid w:val="00C63B54"/>
    <w:rsid w:val="00C65CB9"/>
    <w:rsid w:val="00C6625B"/>
    <w:rsid w:val="00C71879"/>
    <w:rsid w:val="00C76846"/>
    <w:rsid w:val="00C803D3"/>
    <w:rsid w:val="00C81742"/>
    <w:rsid w:val="00C82380"/>
    <w:rsid w:val="00C8367A"/>
    <w:rsid w:val="00C8725F"/>
    <w:rsid w:val="00C95105"/>
    <w:rsid w:val="00C97615"/>
    <w:rsid w:val="00CA0222"/>
    <w:rsid w:val="00CA3415"/>
    <w:rsid w:val="00CA7570"/>
    <w:rsid w:val="00CB1E16"/>
    <w:rsid w:val="00CB4023"/>
    <w:rsid w:val="00CB4385"/>
    <w:rsid w:val="00CB56D1"/>
    <w:rsid w:val="00CB7F1B"/>
    <w:rsid w:val="00CC27D3"/>
    <w:rsid w:val="00CC3C80"/>
    <w:rsid w:val="00CC4683"/>
    <w:rsid w:val="00CC5020"/>
    <w:rsid w:val="00CC79EA"/>
    <w:rsid w:val="00CD1556"/>
    <w:rsid w:val="00CD1678"/>
    <w:rsid w:val="00CD41C4"/>
    <w:rsid w:val="00CE191D"/>
    <w:rsid w:val="00CE44F8"/>
    <w:rsid w:val="00CE48F1"/>
    <w:rsid w:val="00CF0CAF"/>
    <w:rsid w:val="00CF3737"/>
    <w:rsid w:val="00CF4814"/>
    <w:rsid w:val="00CF4D39"/>
    <w:rsid w:val="00D02BD8"/>
    <w:rsid w:val="00D041DF"/>
    <w:rsid w:val="00D046C2"/>
    <w:rsid w:val="00D05538"/>
    <w:rsid w:val="00D077A7"/>
    <w:rsid w:val="00D07C3A"/>
    <w:rsid w:val="00D11C4C"/>
    <w:rsid w:val="00D12B09"/>
    <w:rsid w:val="00D13A05"/>
    <w:rsid w:val="00D1468D"/>
    <w:rsid w:val="00D146B6"/>
    <w:rsid w:val="00D14848"/>
    <w:rsid w:val="00D176DA"/>
    <w:rsid w:val="00D20F5E"/>
    <w:rsid w:val="00D23C5C"/>
    <w:rsid w:val="00D23D7C"/>
    <w:rsid w:val="00D27389"/>
    <w:rsid w:val="00D330E3"/>
    <w:rsid w:val="00D35E79"/>
    <w:rsid w:val="00D37ED3"/>
    <w:rsid w:val="00D40A4E"/>
    <w:rsid w:val="00D40C25"/>
    <w:rsid w:val="00D40F13"/>
    <w:rsid w:val="00D41511"/>
    <w:rsid w:val="00D43113"/>
    <w:rsid w:val="00D435D2"/>
    <w:rsid w:val="00D44DC2"/>
    <w:rsid w:val="00D51961"/>
    <w:rsid w:val="00D52C23"/>
    <w:rsid w:val="00D56C19"/>
    <w:rsid w:val="00D57E4A"/>
    <w:rsid w:val="00D625B1"/>
    <w:rsid w:val="00D653B9"/>
    <w:rsid w:val="00D65CDC"/>
    <w:rsid w:val="00D73322"/>
    <w:rsid w:val="00D76926"/>
    <w:rsid w:val="00D76C3A"/>
    <w:rsid w:val="00D815DC"/>
    <w:rsid w:val="00D82F09"/>
    <w:rsid w:val="00D856DF"/>
    <w:rsid w:val="00D8737B"/>
    <w:rsid w:val="00D909E6"/>
    <w:rsid w:val="00D91F70"/>
    <w:rsid w:val="00D934F8"/>
    <w:rsid w:val="00D95D1C"/>
    <w:rsid w:val="00D97D80"/>
    <w:rsid w:val="00DA052F"/>
    <w:rsid w:val="00DA1590"/>
    <w:rsid w:val="00DA2C02"/>
    <w:rsid w:val="00DA3D02"/>
    <w:rsid w:val="00DA53A3"/>
    <w:rsid w:val="00DB1031"/>
    <w:rsid w:val="00DB1327"/>
    <w:rsid w:val="00DB206C"/>
    <w:rsid w:val="00DB5C3B"/>
    <w:rsid w:val="00DC6818"/>
    <w:rsid w:val="00DD2420"/>
    <w:rsid w:val="00DD6101"/>
    <w:rsid w:val="00DD6A9F"/>
    <w:rsid w:val="00DD7F3D"/>
    <w:rsid w:val="00DE0EBB"/>
    <w:rsid w:val="00DE1285"/>
    <w:rsid w:val="00DE13D7"/>
    <w:rsid w:val="00DE1AA1"/>
    <w:rsid w:val="00DE2F78"/>
    <w:rsid w:val="00DE3411"/>
    <w:rsid w:val="00DF1F1B"/>
    <w:rsid w:val="00DF26C5"/>
    <w:rsid w:val="00DF2CE1"/>
    <w:rsid w:val="00DF38B7"/>
    <w:rsid w:val="00DF439F"/>
    <w:rsid w:val="00DF687C"/>
    <w:rsid w:val="00DF68BA"/>
    <w:rsid w:val="00DF78F2"/>
    <w:rsid w:val="00E002AD"/>
    <w:rsid w:val="00E01077"/>
    <w:rsid w:val="00E02270"/>
    <w:rsid w:val="00E02B92"/>
    <w:rsid w:val="00E0373F"/>
    <w:rsid w:val="00E05129"/>
    <w:rsid w:val="00E131C4"/>
    <w:rsid w:val="00E133D3"/>
    <w:rsid w:val="00E1397D"/>
    <w:rsid w:val="00E14755"/>
    <w:rsid w:val="00E155EB"/>
    <w:rsid w:val="00E16D56"/>
    <w:rsid w:val="00E24092"/>
    <w:rsid w:val="00E2455D"/>
    <w:rsid w:val="00E25952"/>
    <w:rsid w:val="00E25E44"/>
    <w:rsid w:val="00E27A86"/>
    <w:rsid w:val="00E32208"/>
    <w:rsid w:val="00E34E95"/>
    <w:rsid w:val="00E403A3"/>
    <w:rsid w:val="00E40FAB"/>
    <w:rsid w:val="00E450BF"/>
    <w:rsid w:val="00E5114A"/>
    <w:rsid w:val="00E52E9C"/>
    <w:rsid w:val="00E534F5"/>
    <w:rsid w:val="00E5380E"/>
    <w:rsid w:val="00E53DE8"/>
    <w:rsid w:val="00E55D62"/>
    <w:rsid w:val="00E57964"/>
    <w:rsid w:val="00E61C40"/>
    <w:rsid w:val="00E62BAA"/>
    <w:rsid w:val="00E62EBC"/>
    <w:rsid w:val="00E65C5C"/>
    <w:rsid w:val="00E6714C"/>
    <w:rsid w:val="00E703D1"/>
    <w:rsid w:val="00E75EAB"/>
    <w:rsid w:val="00E84FD3"/>
    <w:rsid w:val="00E857EC"/>
    <w:rsid w:val="00E86961"/>
    <w:rsid w:val="00E87291"/>
    <w:rsid w:val="00E8769E"/>
    <w:rsid w:val="00E91DB4"/>
    <w:rsid w:val="00E96A0C"/>
    <w:rsid w:val="00E97E4C"/>
    <w:rsid w:val="00EA21B6"/>
    <w:rsid w:val="00EA624A"/>
    <w:rsid w:val="00EB078B"/>
    <w:rsid w:val="00EB3C90"/>
    <w:rsid w:val="00EB5362"/>
    <w:rsid w:val="00EB6A18"/>
    <w:rsid w:val="00EB6BC6"/>
    <w:rsid w:val="00EB74E0"/>
    <w:rsid w:val="00EC2149"/>
    <w:rsid w:val="00EC3D6B"/>
    <w:rsid w:val="00EC47AB"/>
    <w:rsid w:val="00ED0788"/>
    <w:rsid w:val="00ED0C0A"/>
    <w:rsid w:val="00ED312D"/>
    <w:rsid w:val="00ED5747"/>
    <w:rsid w:val="00ED618A"/>
    <w:rsid w:val="00ED7FCE"/>
    <w:rsid w:val="00EE2AD3"/>
    <w:rsid w:val="00EE3176"/>
    <w:rsid w:val="00EE4859"/>
    <w:rsid w:val="00EE4CD3"/>
    <w:rsid w:val="00EE62E8"/>
    <w:rsid w:val="00EF02D9"/>
    <w:rsid w:val="00F0090D"/>
    <w:rsid w:val="00F0404A"/>
    <w:rsid w:val="00F05EC7"/>
    <w:rsid w:val="00F06379"/>
    <w:rsid w:val="00F076EF"/>
    <w:rsid w:val="00F079C9"/>
    <w:rsid w:val="00F107EF"/>
    <w:rsid w:val="00F13B5E"/>
    <w:rsid w:val="00F14FF5"/>
    <w:rsid w:val="00F160F6"/>
    <w:rsid w:val="00F17D1E"/>
    <w:rsid w:val="00F2135B"/>
    <w:rsid w:val="00F24D41"/>
    <w:rsid w:val="00F2735C"/>
    <w:rsid w:val="00F31197"/>
    <w:rsid w:val="00F314EA"/>
    <w:rsid w:val="00F318B3"/>
    <w:rsid w:val="00F33592"/>
    <w:rsid w:val="00F34807"/>
    <w:rsid w:val="00F37B50"/>
    <w:rsid w:val="00F37E66"/>
    <w:rsid w:val="00F40F04"/>
    <w:rsid w:val="00F423B1"/>
    <w:rsid w:val="00F43A6D"/>
    <w:rsid w:val="00F45116"/>
    <w:rsid w:val="00F4523D"/>
    <w:rsid w:val="00F46584"/>
    <w:rsid w:val="00F50DDF"/>
    <w:rsid w:val="00F52912"/>
    <w:rsid w:val="00F54070"/>
    <w:rsid w:val="00F5455A"/>
    <w:rsid w:val="00F56A4C"/>
    <w:rsid w:val="00F60902"/>
    <w:rsid w:val="00F660E0"/>
    <w:rsid w:val="00F67E91"/>
    <w:rsid w:val="00F70A38"/>
    <w:rsid w:val="00F70AD2"/>
    <w:rsid w:val="00F72B62"/>
    <w:rsid w:val="00F73627"/>
    <w:rsid w:val="00F75170"/>
    <w:rsid w:val="00F76DFE"/>
    <w:rsid w:val="00F76FBF"/>
    <w:rsid w:val="00F80FC7"/>
    <w:rsid w:val="00F83465"/>
    <w:rsid w:val="00F85460"/>
    <w:rsid w:val="00F856FB"/>
    <w:rsid w:val="00F87C15"/>
    <w:rsid w:val="00F900CF"/>
    <w:rsid w:val="00F93E5F"/>
    <w:rsid w:val="00F94A0C"/>
    <w:rsid w:val="00F95B48"/>
    <w:rsid w:val="00F969AF"/>
    <w:rsid w:val="00FB0FF6"/>
    <w:rsid w:val="00FB1A0A"/>
    <w:rsid w:val="00FB4C8F"/>
    <w:rsid w:val="00FB69BA"/>
    <w:rsid w:val="00FC2C84"/>
    <w:rsid w:val="00FD1EB6"/>
    <w:rsid w:val="00FD25D5"/>
    <w:rsid w:val="00FD3D7C"/>
    <w:rsid w:val="00FD533D"/>
    <w:rsid w:val="00FD5B8C"/>
    <w:rsid w:val="00FD5BFE"/>
    <w:rsid w:val="00FE183E"/>
    <w:rsid w:val="00FE5A51"/>
    <w:rsid w:val="00FE5BBA"/>
    <w:rsid w:val="00FF0C34"/>
    <w:rsid w:val="00FF3EFE"/>
    <w:rsid w:val="00FF4670"/>
    <w:rsid w:val="00FF5BE7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BE340DDDA00432D7E8805B1C5FCD3CA43B2E239A39AC19A28856BE0F3D1F5C66163274A3AC6B8D7766FFB62M5L" TargetMode="External"/><Relationship Id="rId18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9C840053AD784C6382E942FF5A1995149485AB3F50681B9AF6121CBB253578830564E1C9243369D7BCA1E3036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E340DDDA00432D7E8805B1C5FCD3CA43B2E239A39AC19A28856BE0F3D1F5C66163274A3AC6B8D7766FFB62M5L" TargetMode="External"/><Relationship Id="rId17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630A075C5D4E50DD106BE4EAF29EA30FC199724C5E221F7A07BEAC1DCA81DA1EE34606C12157C7B00171619C5x6x0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0BE340DDDA00432D7E8805B1C5FCD3CA43B2E239A39AC19A28856BE0F3D1F5C66163274A3AC6B8D7766FFB62M5L" TargetMode="Externa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D076A-7D8F-4D26-A76C-08298076F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68</Pages>
  <Words>21938</Words>
  <Characters>125051</Characters>
  <Application>Microsoft Office Word</Application>
  <DocSecurity>0</DocSecurity>
  <Lines>1042</Lines>
  <Paragraphs>293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146696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Татьяна Анатольевна Янкевич</dc:creator>
  <cp:lastModifiedBy>Татьяна Евгеньевна Аверкиева</cp:lastModifiedBy>
  <cp:revision>6</cp:revision>
  <cp:lastPrinted>2023-11-13T11:13:00Z</cp:lastPrinted>
  <dcterms:created xsi:type="dcterms:W3CDTF">2023-12-29T13:03:00Z</dcterms:created>
  <dcterms:modified xsi:type="dcterms:W3CDTF">2024-01-11T08:11:00Z</dcterms:modified>
</cp:coreProperties>
</file>